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14D591C6" w:rsidR="009C7EA9" w:rsidRPr="003962DF" w:rsidRDefault="001957CC" w:rsidP="00782027">
            <w:pPr>
              <w:tabs>
                <w:tab w:val="left" w:pos="5370"/>
              </w:tabs>
              <w:spacing w:before="120" w:after="120"/>
              <w:ind w:left="-784"/>
              <w:jc w:val="center"/>
              <w:rPr>
                <w:rFonts w:ascii="Marianne" w:hAnsi="Marianne" w:cs="Arial"/>
                <w:b/>
                <w:bCs/>
                <w:sz w:val="28"/>
                <w:szCs w:val="28"/>
              </w:rPr>
            </w:pPr>
            <w:r w:rsidRPr="00C127CC">
              <w:rPr>
                <w:rFonts w:ascii="Marianne" w:hAnsi="Marianne" w:cs="Arial"/>
                <w:b/>
                <w:bCs/>
                <w:sz w:val="28"/>
                <w:szCs w:val="28"/>
              </w:rPr>
              <w:t xml:space="preserve">                                           N°</w:t>
            </w:r>
            <w:r w:rsidRPr="00C127CC">
              <w:rPr>
                <w:rFonts w:ascii="Calibri" w:hAnsi="Calibri" w:cs="Calibri"/>
                <w:b/>
                <w:bCs/>
                <w:sz w:val="28"/>
                <w:szCs w:val="28"/>
              </w:rPr>
              <w:t> (</w:t>
            </w:r>
            <w:r w:rsidR="00236E0D" w:rsidRPr="00C127CC">
              <w:rPr>
                <w:rFonts w:ascii="Calibri" w:hAnsi="Calibri" w:cs="Calibri"/>
                <w:b/>
                <w:bCs/>
                <w:sz w:val="28"/>
                <w:szCs w:val="28"/>
              </w:rPr>
              <w:t>VILLE</w:t>
            </w:r>
            <w:r w:rsidRPr="00C127CC">
              <w:rPr>
                <w:rFonts w:ascii="Calibri" w:hAnsi="Calibri" w:cs="Calibri"/>
                <w:b/>
                <w:bCs/>
                <w:sz w:val="28"/>
                <w:szCs w:val="28"/>
              </w:rPr>
              <w:t>)</w:t>
            </w:r>
            <w:r w:rsidRPr="00C127CC">
              <w:rPr>
                <w:rFonts w:ascii="Marianne" w:hAnsi="Marianne" w:cs="Arial"/>
                <w:b/>
                <w:bCs/>
                <w:sz w:val="28"/>
                <w:szCs w:val="28"/>
              </w:rPr>
              <w:t>:</w:t>
            </w:r>
            <w:r w:rsidRPr="007A428F">
              <w:rPr>
                <w:rFonts w:ascii="Marianne" w:hAnsi="Marianne" w:cs="Arial"/>
                <w:b/>
                <w:bCs/>
                <w:sz w:val="28"/>
                <w:szCs w:val="28"/>
              </w:rPr>
              <w:t xml:space="preserve">                </w:t>
            </w: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4A6BDC7A" w14:textId="1FD203C7" w:rsidR="00950998" w:rsidRDefault="009D3BEB" w:rsidP="00950998">
      <w:pPr>
        <w:jc w:val="both"/>
        <w:rPr>
          <w:rFonts w:ascii="Marianne" w:eastAsia="SimSun" w:hAnsi="Marianne" w:cs="Arial"/>
          <w:b/>
          <w:bCs/>
          <w:kern w:val="3"/>
          <w:lang w:bidi="hi-IN"/>
        </w:rPr>
      </w:pPr>
      <w:r w:rsidRPr="009D3BEB">
        <w:rPr>
          <w:rFonts w:ascii="Marianne" w:eastAsia="SimSun" w:hAnsi="Marianne" w:cs="Arial"/>
          <w:b/>
          <w:bCs/>
          <w:kern w:val="3"/>
          <w:lang w:bidi="hi-IN"/>
        </w:rPr>
        <w:t>Fourniture de pièces détachées, d’accessoires, d’outillages spécifiques, estampillés constructeurs des véhicules 4 roues de tout type, au profit de la préfecture de Police, du SGAMI Ile-de-France, des services associés au Ministère de l’Intérieur et de la Direction Interrégionale des Douanes d’Ile-de-France.</w:t>
      </w:r>
    </w:p>
    <w:p w14:paraId="56E7BEEF" w14:textId="77777777" w:rsidR="009D3BEB" w:rsidRPr="00950998" w:rsidRDefault="009D3BEB" w:rsidP="00950998">
      <w:pPr>
        <w:jc w:val="both"/>
        <w:rPr>
          <w:rFonts w:ascii="Marianne" w:eastAsia="SimSun" w:hAnsi="Marianne" w:cs="Arial"/>
          <w:b/>
          <w:bCs/>
          <w:kern w:val="3"/>
          <w:lang w:val="x-none" w:bidi="hi-IN"/>
        </w:rPr>
      </w:pPr>
    </w:p>
    <w:p w14:paraId="0433D930" w14:textId="5CCF69BC" w:rsidR="00B06BFF" w:rsidRPr="0036413A" w:rsidRDefault="00A405B7" w:rsidP="00A405B7">
      <w:pPr>
        <w:jc w:val="both"/>
        <w:rPr>
          <w:rFonts w:ascii="Marianne" w:eastAsia="SimSun" w:hAnsi="Marianne" w:cs="Arial"/>
          <w:b/>
          <w:kern w:val="3"/>
          <w:lang w:bidi="hi-IN"/>
        </w:rPr>
      </w:pPr>
      <w:r>
        <w:rPr>
          <w:rFonts w:ascii="Marianne" w:eastAsia="SimSun" w:hAnsi="Marianne" w:cs="Arial"/>
          <w:b/>
          <w:bCs/>
          <w:kern w:val="3"/>
          <w:lang w:bidi="hi-IN"/>
        </w:rPr>
        <w:t xml:space="preserve">Lot </w:t>
      </w:r>
      <w:r w:rsidR="000441AF">
        <w:rPr>
          <w:rFonts w:ascii="Marianne" w:eastAsia="SimSun" w:hAnsi="Marianne" w:cs="Arial"/>
          <w:b/>
          <w:bCs/>
          <w:kern w:val="3"/>
          <w:lang w:bidi="hi-IN"/>
        </w:rPr>
        <w:t>n°</w:t>
      </w:r>
      <w:r w:rsidR="00F347BD">
        <w:rPr>
          <w:rFonts w:ascii="Marianne" w:eastAsia="SimSun" w:hAnsi="Marianne" w:cs="Arial"/>
          <w:b/>
          <w:bCs/>
          <w:kern w:val="3"/>
          <w:lang w:bidi="hi-IN"/>
        </w:rPr>
        <w:t>4</w:t>
      </w:r>
      <w:r w:rsidR="00950998" w:rsidRPr="00950998">
        <w:rPr>
          <w:rFonts w:ascii="Calibri" w:eastAsia="SimSun" w:hAnsi="Calibri" w:cs="Calibri"/>
          <w:b/>
          <w:bCs/>
          <w:kern w:val="3"/>
          <w:lang w:bidi="hi-IN"/>
        </w:rPr>
        <w:t> </w:t>
      </w:r>
      <w:r w:rsidR="00950998" w:rsidRPr="00950998">
        <w:rPr>
          <w:rFonts w:ascii="Marianne" w:eastAsia="SimSun" w:hAnsi="Marianne" w:cs="Arial"/>
          <w:b/>
          <w:bCs/>
          <w:kern w:val="3"/>
          <w:lang w:bidi="hi-IN"/>
        </w:rPr>
        <w:t xml:space="preserve">: </w:t>
      </w:r>
      <w:r w:rsidRPr="00A405B7">
        <w:rPr>
          <w:rFonts w:ascii="Marianne" w:eastAsia="SimSun" w:hAnsi="Marianne" w:cs="Arial"/>
          <w:b/>
          <w:kern w:val="3"/>
          <w:lang w:bidi="hi-IN"/>
        </w:rPr>
        <w:t>Pièces détachées, accessoires, outillage</w:t>
      </w:r>
      <w:r w:rsidR="00EF7A54">
        <w:rPr>
          <w:rFonts w:ascii="Marianne" w:eastAsia="SimSun" w:hAnsi="Marianne" w:cs="Arial"/>
          <w:b/>
          <w:kern w:val="3"/>
          <w:lang w:bidi="hi-IN"/>
        </w:rPr>
        <w:t>s</w:t>
      </w:r>
      <w:r w:rsidRPr="00A405B7">
        <w:rPr>
          <w:rFonts w:ascii="Marianne" w:eastAsia="SimSun" w:hAnsi="Marianne" w:cs="Arial"/>
          <w:b/>
          <w:kern w:val="3"/>
          <w:lang w:bidi="hi-IN"/>
        </w:rPr>
        <w:t xml:space="preserve"> spécifique</w:t>
      </w:r>
      <w:r w:rsidR="00EF7A54">
        <w:rPr>
          <w:rFonts w:ascii="Marianne" w:eastAsia="SimSun" w:hAnsi="Marianne" w:cs="Arial"/>
          <w:b/>
          <w:kern w:val="3"/>
          <w:lang w:bidi="hi-IN"/>
        </w:rPr>
        <w:t>s</w:t>
      </w:r>
      <w:r w:rsidRPr="00A405B7">
        <w:rPr>
          <w:rFonts w:ascii="Marianne" w:eastAsia="SimSun" w:hAnsi="Marianne" w:cs="Arial"/>
          <w:b/>
          <w:kern w:val="3"/>
          <w:lang w:bidi="hi-IN"/>
        </w:rPr>
        <w:t xml:space="preserve"> et fournitures connexes estampill</w:t>
      </w:r>
      <w:r w:rsidR="0090558A">
        <w:rPr>
          <w:rFonts w:ascii="Marianne" w:eastAsia="SimSun" w:hAnsi="Marianne" w:cs="Arial"/>
          <w:b/>
          <w:kern w:val="3"/>
          <w:lang w:bidi="hi-IN"/>
        </w:rPr>
        <w:t xml:space="preserve">és </w:t>
      </w:r>
      <w:r w:rsidR="00F026B9">
        <w:rPr>
          <w:rFonts w:ascii="Marianne" w:eastAsia="SimSun" w:hAnsi="Marianne" w:cs="Arial"/>
          <w:b/>
          <w:kern w:val="3"/>
          <w:lang w:bidi="hi-IN"/>
        </w:rPr>
        <w:t xml:space="preserve">constructeurs </w:t>
      </w:r>
      <w:bookmarkStart w:id="0" w:name="_GoBack"/>
      <w:bookmarkEnd w:id="0"/>
      <w:r w:rsidR="00F347BD">
        <w:rPr>
          <w:rFonts w:ascii="Marianne" w:eastAsia="SimSun" w:hAnsi="Marianne" w:cs="Arial"/>
          <w:b/>
          <w:kern w:val="3"/>
          <w:lang w:bidi="hi-IN"/>
        </w:rPr>
        <w:t>FORD</w:t>
      </w:r>
      <w:r w:rsidR="0050431E">
        <w:rPr>
          <w:rFonts w:ascii="Marianne" w:eastAsia="SimSun" w:hAnsi="Marianne" w:cs="Arial"/>
          <w:b/>
          <w:kern w:val="3"/>
          <w:lang w:bidi="hi-IN"/>
        </w:rPr>
        <w:t xml:space="preserve"> e</w:t>
      </w:r>
      <w:r w:rsidR="0050431E" w:rsidRPr="0050431E">
        <w:rPr>
          <w:rFonts w:ascii="Marianne" w:eastAsia="SimSun" w:hAnsi="Marianne" w:cs="Arial"/>
          <w:b/>
          <w:kern w:val="3"/>
          <w:lang w:bidi="hi-IN"/>
        </w:rPr>
        <w:t>t toutes autres marques rattachées à la marque FORD</w:t>
      </w:r>
      <w:r w:rsidR="0050431E">
        <w:rPr>
          <w:rFonts w:ascii="Marianne" w:eastAsia="SimSun" w:hAnsi="Marianne" w:cs="Arial"/>
          <w:b/>
          <w:kern w:val="3"/>
          <w:lang w:bidi="hi-IN"/>
        </w:rPr>
        <w:t>.</w:t>
      </w:r>
    </w:p>
    <w:p w14:paraId="5E3243B1" w14:textId="77777777" w:rsidR="00A809DA" w:rsidRPr="00A809DA" w:rsidRDefault="00A809DA" w:rsidP="00A809DA">
      <w:pPr>
        <w:jc w:val="both"/>
        <w:rPr>
          <w:rFonts w:ascii="Marianne" w:eastAsia="SimSun" w:hAnsi="Marianne" w:cs="Arial"/>
          <w:b/>
          <w:kern w:val="3"/>
          <w:lang w:bidi="hi-IN"/>
        </w:rPr>
      </w:pPr>
    </w:p>
    <w:p w14:paraId="59324567" w14:textId="77777777" w:rsidR="00800FDB" w:rsidRDefault="000F660C" w:rsidP="00202D08">
      <w:pPr>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950998">
        <w:rPr>
          <w:rFonts w:ascii="Calibri" w:hAnsi="Calibri" w:cs="Calibri"/>
        </w:rPr>
        <w:t> </w:t>
      </w:r>
      <w:r w:rsidR="00160123" w:rsidRPr="00950998">
        <w:rPr>
          <w:rFonts w:ascii="Marianne" w:hAnsi="Marianne" w:cs="Arial"/>
        </w:rPr>
        <w:t>:</w:t>
      </w:r>
      <w:r w:rsidR="00160123" w:rsidRPr="00AD5021">
        <w:rPr>
          <w:rFonts w:ascii="Marianne" w:hAnsi="Marianne" w:cs="Arial"/>
        </w:rPr>
        <w:t xml:space="preserve"> </w:t>
      </w:r>
    </w:p>
    <w:p w14:paraId="795FCD28" w14:textId="39179816" w:rsidR="00202D08" w:rsidRPr="00202D08" w:rsidRDefault="00800FDB" w:rsidP="00202D08">
      <w:pPr>
        <w:jc w:val="both"/>
        <w:rPr>
          <w:rFonts w:ascii="Marianne" w:hAnsi="Marianne" w:cs="Arial"/>
        </w:rPr>
      </w:pPr>
      <w:r>
        <w:rPr>
          <w:rFonts w:ascii="Marianne" w:hAnsi="Marianne" w:cs="Arial"/>
        </w:rPr>
        <w:t>34300000-0 «</w:t>
      </w:r>
      <w:r>
        <w:rPr>
          <w:rFonts w:ascii="Calibri" w:hAnsi="Calibri" w:cs="Calibri"/>
        </w:rPr>
        <w:t> </w:t>
      </w:r>
      <w:r w:rsidR="00202D08" w:rsidRPr="00202D08">
        <w:rPr>
          <w:rFonts w:ascii="Marianne" w:hAnsi="Marianne" w:cs="Arial"/>
        </w:rPr>
        <w:t>Pièces détachées et accessoires pour véhicules et moteurs de véhicules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66185F73" w14:textId="77777777" w:rsidR="00800FDB" w:rsidRDefault="00800FDB" w:rsidP="00800FDB">
      <w:pPr>
        <w:jc w:val="both"/>
        <w:rPr>
          <w:rFonts w:ascii="Marianne" w:hAnsi="Marianne" w:cs="Arial"/>
        </w:rPr>
      </w:pPr>
      <w:r>
        <w:rPr>
          <w:rFonts w:ascii="Marianne" w:hAnsi="Marianne" w:cs="Arial"/>
        </w:rPr>
        <w:t>34330000-9</w:t>
      </w:r>
      <w:r w:rsidR="00202D08" w:rsidRPr="00202D08">
        <w:rPr>
          <w:rFonts w:ascii="Marianne" w:hAnsi="Marianne" w:cs="Arial"/>
        </w:rPr>
        <w:t xml:space="preserve"> </w:t>
      </w:r>
      <w:r>
        <w:rPr>
          <w:rFonts w:ascii="Marianne" w:hAnsi="Marianne" w:cs="Arial"/>
        </w:rPr>
        <w:t>«</w:t>
      </w:r>
      <w:r>
        <w:rPr>
          <w:rFonts w:ascii="Calibri" w:hAnsi="Calibri" w:cs="Calibri"/>
        </w:rPr>
        <w:t> </w:t>
      </w:r>
      <w:r w:rsidR="00202D08" w:rsidRPr="00202D08">
        <w:rPr>
          <w:rFonts w:ascii="Marianne" w:hAnsi="Marianne" w:cs="Arial"/>
        </w:rPr>
        <w:t>Pièces de rechanges pour poids-lourds, camionnettes et automobiles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38ED4028" w14:textId="5B5BA6BC" w:rsidR="00202D08" w:rsidRPr="00800FDB" w:rsidRDefault="00800FDB" w:rsidP="00800FDB">
      <w:pPr>
        <w:jc w:val="both"/>
        <w:rPr>
          <w:rFonts w:ascii="Marianne" w:hAnsi="Marianne" w:cs="Arial"/>
        </w:rPr>
      </w:pPr>
      <w:r>
        <w:rPr>
          <w:rFonts w:ascii="Marianne" w:hAnsi="Marianne" w:cs="Arial"/>
        </w:rPr>
        <w:t>34640000-5 «</w:t>
      </w:r>
      <w:r>
        <w:rPr>
          <w:rFonts w:ascii="Calibri" w:hAnsi="Calibri" w:cs="Calibri"/>
        </w:rPr>
        <w:t> </w:t>
      </w:r>
      <w:r>
        <w:rPr>
          <w:rFonts w:ascii="Marianne" w:hAnsi="Marianne" w:cs="Arial"/>
        </w:rPr>
        <w:t>Eléments automobile</w:t>
      </w:r>
      <w:r>
        <w:rPr>
          <w:rFonts w:ascii="Calibri" w:hAnsi="Calibri" w:cs="Calibri"/>
        </w:rPr>
        <w:t> </w:t>
      </w:r>
      <w:r>
        <w:rPr>
          <w:rFonts w:ascii="Marianne" w:hAnsi="Marianne" w:cs="Marianne"/>
        </w:rPr>
        <w:t>»</w:t>
      </w:r>
      <w:r>
        <w:rPr>
          <w:rFonts w:ascii="Marianne" w:hAnsi="Marianne" w:cs="Arial"/>
        </w:rPr>
        <w:t>.</w:t>
      </w:r>
    </w:p>
    <w:p w14:paraId="6A979B6F" w14:textId="0CDAF447" w:rsidR="00A42C81" w:rsidRPr="00AD5021" w:rsidRDefault="00A42C81" w:rsidP="00C127CC">
      <w:pPr>
        <w:tabs>
          <w:tab w:val="left" w:pos="426"/>
          <w:tab w:val="left" w:pos="851"/>
        </w:tabs>
        <w:jc w:val="both"/>
        <w:rPr>
          <w:rFonts w:ascii="Marianne" w:hAnsi="Marianne" w:cs="Arial"/>
        </w:rPr>
      </w:pPr>
    </w:p>
    <w:p w14:paraId="0F06DDDC" w14:textId="4FCE942F" w:rsidR="008D7B60" w:rsidRDefault="00C127CC" w:rsidP="008D7B60">
      <w:pPr>
        <w:pStyle w:val="format4"/>
        <w:tabs>
          <w:tab w:val="clear" w:pos="1134"/>
          <w:tab w:val="clear" w:pos="8505"/>
        </w:tabs>
        <w:ind w:right="0"/>
        <w:rPr>
          <w:rFonts w:ascii="Marianne" w:hAnsi="Marianne" w:cs="Arial"/>
          <w:sz w:val="20"/>
        </w:rPr>
      </w:pPr>
      <w:r w:rsidRPr="00AD5021">
        <w:rPr>
          <w:rFonts w:ascii="Marianne" w:hAnsi="Marianne" w:cs="Arial"/>
          <w:sz w:val="20"/>
          <w:u w:val="single"/>
        </w:rPr>
        <w:t>Code nomencl</w:t>
      </w:r>
      <w:r w:rsidR="00BC3AD3">
        <w:rPr>
          <w:rFonts w:ascii="Marianne" w:hAnsi="Marianne" w:cs="Arial"/>
          <w:sz w:val="20"/>
          <w:u w:val="single"/>
        </w:rPr>
        <w:t>ature</w:t>
      </w:r>
      <w:r w:rsidR="008D7B60" w:rsidRPr="00950998">
        <w:rPr>
          <w:rFonts w:ascii="Marianne" w:hAnsi="Marianne" w:cs="Arial"/>
          <w:sz w:val="20"/>
        </w:rPr>
        <w:t xml:space="preserve"> :</w:t>
      </w:r>
      <w:r w:rsidR="008D7B60" w:rsidRPr="00AD5021">
        <w:rPr>
          <w:rFonts w:ascii="Marianne" w:hAnsi="Marianne" w:cs="Arial"/>
          <w:sz w:val="20"/>
        </w:rPr>
        <w:t xml:space="preserve"> </w:t>
      </w:r>
    </w:p>
    <w:p w14:paraId="648A83C1" w14:textId="0F570FE2" w:rsidR="00800FDB" w:rsidRPr="00800FDB" w:rsidRDefault="00800FDB" w:rsidP="00800FDB">
      <w:pPr>
        <w:pStyle w:val="format4"/>
        <w:rPr>
          <w:rFonts w:ascii="Marianne" w:hAnsi="Marianne" w:cs="Arial"/>
          <w:sz w:val="20"/>
        </w:rPr>
      </w:pPr>
      <w:r w:rsidRPr="00800FDB">
        <w:rPr>
          <w:rFonts w:ascii="Marianne" w:hAnsi="Marianne" w:cs="Arial"/>
          <w:sz w:val="20"/>
        </w:rPr>
        <w:t>18.003</w:t>
      </w:r>
      <w:r w:rsidRPr="00800FDB">
        <w:rPr>
          <w:rFonts w:ascii="Calibri" w:hAnsi="Calibri" w:cs="Calibri"/>
          <w:sz w:val="20"/>
        </w:rPr>
        <w:t> </w:t>
      </w:r>
      <w:r>
        <w:rPr>
          <w:rFonts w:ascii="Marianne" w:hAnsi="Marianne" w:cs="Arial"/>
          <w:sz w:val="20"/>
        </w:rPr>
        <w:t>«</w:t>
      </w:r>
      <w:r>
        <w:rPr>
          <w:rFonts w:ascii="Calibri" w:hAnsi="Calibri" w:cs="Calibri"/>
          <w:sz w:val="20"/>
        </w:rPr>
        <w:t> </w:t>
      </w:r>
      <w:r w:rsidRPr="00800FDB">
        <w:rPr>
          <w:rFonts w:ascii="Marianne" w:hAnsi="Marianne" w:cs="Arial"/>
          <w:sz w:val="20"/>
        </w:rPr>
        <w:t>Pièces détachées véhicule particulier (VP) et véhicule utilitaire léger (VUL)</w:t>
      </w:r>
      <w:r>
        <w:rPr>
          <w:rFonts w:ascii="Calibri" w:hAnsi="Calibri" w:cs="Calibri"/>
          <w:sz w:val="20"/>
        </w:rPr>
        <w:t> </w:t>
      </w:r>
      <w:r>
        <w:rPr>
          <w:rFonts w:ascii="Marianne" w:hAnsi="Marianne" w:cs="Marianne"/>
          <w:sz w:val="20"/>
        </w:rPr>
        <w:t>»</w:t>
      </w:r>
    </w:p>
    <w:p w14:paraId="4317A53E" w14:textId="77777777" w:rsidR="00800FDB" w:rsidRPr="00AD5021" w:rsidRDefault="00800FDB" w:rsidP="008D7B60">
      <w:pPr>
        <w:pStyle w:val="format4"/>
        <w:tabs>
          <w:tab w:val="clear" w:pos="1134"/>
          <w:tab w:val="clear" w:pos="8505"/>
        </w:tabs>
        <w:ind w:right="0"/>
        <w:rPr>
          <w:rFonts w:ascii="Marianne" w:hAnsi="Marianne" w:cs="Arial"/>
        </w:rPr>
      </w:pPr>
    </w:p>
    <w:p w14:paraId="123A7A6D" w14:textId="77777777" w:rsidR="00A42C81" w:rsidRPr="00AD5021" w:rsidRDefault="00A42C81" w:rsidP="008D7B60">
      <w:pPr>
        <w:pStyle w:val="format4"/>
        <w:tabs>
          <w:tab w:val="clear" w:pos="1134"/>
          <w:tab w:val="clear" w:pos="8505"/>
        </w:tabs>
        <w:ind w:right="0"/>
        <w:rPr>
          <w:rFonts w:ascii="Marianne" w:hAnsi="Marianne" w:cs="Arial"/>
          <w:sz w:val="20"/>
        </w:rPr>
      </w:pPr>
    </w:p>
    <w:p w14:paraId="78FA44AE" w14:textId="03F96275" w:rsidR="00221AA5" w:rsidRPr="00AD5021" w:rsidRDefault="009241A6"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7CD5EC4D"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F026B9">
        <w:rPr>
          <w:rFonts w:ascii="Marianne" w:hAnsi="Marianne"/>
        </w:rPr>
      </w:r>
      <w:r w:rsidR="00F026B9">
        <w:rPr>
          <w:rFonts w:ascii="Marianne" w:hAnsi="Marianne"/>
        </w:rPr>
        <w:fldChar w:fldCharType="separate"/>
      </w:r>
      <w:r w:rsidRPr="00AD5021">
        <w:rPr>
          <w:rFonts w:ascii="Marianne" w:hAnsi="Marianne"/>
        </w:rPr>
        <w:fldChar w:fldCharType="end"/>
      </w:r>
      <w:r w:rsidR="00A405B7">
        <w:rPr>
          <w:rFonts w:ascii="Marianne" w:hAnsi="Marianne" w:cs="Arial"/>
        </w:rPr>
        <w:tab/>
      </w:r>
      <w:proofErr w:type="gramStart"/>
      <w:r w:rsidR="00A405B7">
        <w:rPr>
          <w:rFonts w:ascii="Marianne" w:hAnsi="Marianne" w:cs="Arial"/>
        </w:rPr>
        <w:t>au</w:t>
      </w:r>
      <w:proofErr w:type="gramEnd"/>
      <w:r w:rsidR="00A405B7">
        <w:rPr>
          <w:rFonts w:ascii="Marianne" w:hAnsi="Marianne" w:cs="Arial"/>
        </w:rPr>
        <w:t xml:space="preserve"> lot n°</w:t>
      </w:r>
      <w:r w:rsidR="00F347BD">
        <w:rPr>
          <w:rFonts w:ascii="Marianne" w:hAnsi="Marianne" w:cs="Arial"/>
        </w:rPr>
        <w:t>4</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F026B9">
        <w:rPr>
          <w:rFonts w:ascii="Marianne" w:hAnsi="Marianne"/>
        </w:rPr>
      </w:r>
      <w:r w:rsidR="00F026B9">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6CC9255C"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1" w:name="CaseACocher108"/>
      <w:r w:rsidRPr="00AD5021">
        <w:rPr>
          <w:rFonts w:ascii="Marianne" w:hAnsi="Marianne" w:cs="Arial"/>
          <w:lang w:eastAsia="fr-FR"/>
        </w:rPr>
        <w:instrText xml:space="preserve"> FORMCHECKBOX </w:instrText>
      </w:r>
      <w:r w:rsidR="00F026B9">
        <w:rPr>
          <w:rFonts w:ascii="Marianne" w:hAnsi="Marianne" w:cs="Arial"/>
          <w:lang w:eastAsia="fr-FR"/>
        </w:rPr>
      </w:r>
      <w:r w:rsidR="00F026B9">
        <w:rPr>
          <w:rFonts w:ascii="Marianne" w:hAnsi="Marianne" w:cs="Arial"/>
          <w:lang w:eastAsia="fr-FR"/>
        </w:rPr>
        <w:fldChar w:fldCharType="separate"/>
      </w:r>
      <w:r w:rsidRPr="00AD5021">
        <w:rPr>
          <w:rFonts w:ascii="Marianne" w:hAnsi="Marianne" w:cs="Arial"/>
          <w:lang w:eastAsia="fr-FR"/>
        </w:rPr>
        <w:fldChar w:fldCharType="end"/>
      </w:r>
      <w:bookmarkEnd w:id="1"/>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CCP n</w:t>
      </w:r>
      <w:r w:rsidRPr="00AD5021">
        <w:rPr>
          <w:rFonts w:ascii="Marianne" w:hAnsi="Marianne" w:cs="Arial"/>
          <w:lang w:eastAsia="fr-FR"/>
        </w:rPr>
        <w:t>°</w:t>
      </w:r>
      <w:r w:rsidR="00B06BFF" w:rsidRPr="00AD5021">
        <w:rPr>
          <w:rFonts w:ascii="Marianne" w:hAnsi="Marianne" w:cs="Arial"/>
          <w:lang w:eastAsia="fr-FR"/>
        </w:rPr>
        <w:t>2</w:t>
      </w:r>
      <w:r w:rsidR="00830423">
        <w:rPr>
          <w:rFonts w:ascii="Marianne" w:hAnsi="Marianne" w:cs="Arial"/>
          <w:lang w:eastAsia="fr-FR"/>
        </w:rPr>
        <w:t>5</w:t>
      </w:r>
      <w:r w:rsidR="00B06BFF" w:rsidRPr="00AD5021">
        <w:rPr>
          <w:rFonts w:ascii="Marianne" w:hAnsi="Marianne" w:cs="Arial"/>
          <w:lang w:eastAsia="fr-FR"/>
        </w:rPr>
        <w:t>-BCPA</w:t>
      </w:r>
      <w:r w:rsidR="00051FE1">
        <w:rPr>
          <w:rFonts w:ascii="Marianne" w:hAnsi="Marianne" w:cs="Arial"/>
          <w:lang w:eastAsia="fr-FR"/>
        </w:rPr>
        <w:t>-016</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lastRenderedPageBreak/>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02F351D2" w:rsidR="008D7B60" w:rsidRDefault="008D7B60"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119D93A0" w14:textId="77777777" w:rsidR="003E3186" w:rsidRPr="00AD5021" w:rsidRDefault="003E3186" w:rsidP="009B45B9">
      <w:pPr>
        <w:pStyle w:val="fcase1ertab"/>
        <w:tabs>
          <w:tab w:val="left" w:pos="851"/>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77777777" w:rsidR="00661C7C" w:rsidRPr="00AD5021" w:rsidRDefault="00661C7C" w:rsidP="00661C7C">
      <w:pPr>
        <w:suppressAutoHyphens w:val="0"/>
        <w:jc w:val="both"/>
        <w:rPr>
          <w:rFonts w:ascii="Marianne" w:hAnsi="Marianne" w:cs="Arial"/>
          <w:lang w:eastAsia="fr-FR"/>
        </w:rPr>
      </w:pPr>
    </w:p>
    <w:p w14:paraId="75219A04" w14:textId="6F5CC926" w:rsidR="00F36EC8" w:rsidRPr="00AD5021" w:rsidRDefault="00F36EC8" w:rsidP="00051FE1">
      <w:pPr>
        <w:pStyle w:val="fcasegauche"/>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5FABD2C8"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950998">
        <w:rPr>
          <w:rFonts w:ascii="Marianne" w:hAnsi="Marianne" w:cs="Arial"/>
        </w:rPr>
        <w:t xml:space="preserve">annuel </w:t>
      </w:r>
      <w:r w:rsidR="00BC3AD3" w:rsidRPr="00701590">
        <w:rPr>
          <w:rFonts w:ascii="Marianne" w:hAnsi="Marianne" w:cs="Arial"/>
        </w:rPr>
        <w:t>de</w:t>
      </w:r>
      <w:r w:rsidR="00701590" w:rsidRPr="00701590">
        <w:rPr>
          <w:rFonts w:ascii="Marianne" w:hAnsi="Marianne" w:cs="Arial"/>
        </w:rPr>
        <w:t xml:space="preserve"> </w:t>
      </w:r>
      <w:r w:rsidR="00A32F25">
        <w:rPr>
          <w:rFonts w:ascii="Marianne" w:hAnsi="Marianne" w:cs="Arial"/>
        </w:rPr>
        <w:t xml:space="preserve">1 </w:t>
      </w:r>
      <w:r w:rsidR="00B81DCF">
        <w:rPr>
          <w:rFonts w:ascii="Marianne" w:hAnsi="Marianne" w:cs="Arial"/>
        </w:rPr>
        <w:t>538</w:t>
      </w:r>
      <w:r w:rsidR="00B81DCF">
        <w:rPr>
          <w:rFonts w:ascii="Marianne" w:hAnsi="Marianne" w:cs="Calibri"/>
        </w:rPr>
        <w:t xml:space="preserve"> </w:t>
      </w:r>
      <w:r w:rsidR="00701590" w:rsidRPr="00701590">
        <w:rPr>
          <w:rFonts w:ascii="Marianne" w:hAnsi="Marianne" w:cs="Calibri"/>
        </w:rPr>
        <w:t>000</w:t>
      </w:r>
      <w:r w:rsidR="00701590">
        <w:rPr>
          <w:rFonts w:ascii="Marianne" w:hAnsi="Marianne"/>
        </w:rPr>
        <w:t xml:space="preserve"> </w:t>
      </w:r>
      <w:r w:rsidR="00A405B7">
        <w:rPr>
          <w:rFonts w:ascii="Marianne" w:hAnsi="Marianne"/>
        </w:rPr>
        <w:t xml:space="preserve">€ HT </w:t>
      </w:r>
      <w:r w:rsidR="00950998">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77777777" w:rsidR="00661C7C" w:rsidRPr="00AD5021" w:rsidRDefault="00661C7C"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58BC458F" w14:textId="3C222BFD" w:rsidR="00874DC0" w:rsidRPr="00AD5021" w:rsidRDefault="00874DC0" w:rsidP="006C4338">
      <w:pPr>
        <w:tabs>
          <w:tab w:val="left" w:pos="851"/>
          <w:tab w:val="left" w:pos="6237"/>
        </w:tabs>
        <w:rPr>
          <w:rFonts w:ascii="Marianne" w:hAnsi="Marianne" w:cs="Arial"/>
        </w:rPr>
      </w:pPr>
    </w:p>
    <w:p w14:paraId="49C564DA" w14:textId="77777777" w:rsidR="00874DC0" w:rsidRPr="00AD5021" w:rsidRDefault="00874DC0"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05CDDA57" w:rsidR="009B1CD0" w:rsidRDefault="009B1CD0" w:rsidP="005846FB">
      <w:pPr>
        <w:pStyle w:val="fcasegauche"/>
        <w:tabs>
          <w:tab w:val="left" w:pos="426"/>
          <w:tab w:val="left" w:pos="851"/>
        </w:tabs>
        <w:spacing w:after="0"/>
        <w:ind w:left="0" w:firstLine="0"/>
        <w:jc w:val="left"/>
        <w:rPr>
          <w:rFonts w:ascii="Marianne" w:hAnsi="Marianne" w:cs="Arial"/>
          <w:b/>
        </w:rPr>
      </w:pPr>
    </w:p>
    <w:p w14:paraId="453DE378" w14:textId="77777777" w:rsidR="00B81DCF" w:rsidRPr="00AD5021" w:rsidRDefault="00B81DCF"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AD5021" w:rsidRDefault="009B1CD0"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77777777" w:rsidR="00F26920" w:rsidRPr="00AD5021"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06A7D92B" w:rsidR="00DC5F5C" w:rsidRDefault="00DC5F5C" w:rsidP="00BC3AD3">
      <w:pPr>
        <w:pStyle w:val="fcasegauche"/>
        <w:tabs>
          <w:tab w:val="left" w:pos="426"/>
        </w:tabs>
        <w:spacing w:after="0"/>
        <w:ind w:left="0" w:firstLine="0"/>
        <w:rPr>
          <w:rFonts w:ascii="Marianne" w:hAnsi="Marianne" w:cs="Arial"/>
        </w:rPr>
      </w:pPr>
    </w:p>
    <w:p w14:paraId="7042F8E5" w14:textId="77777777" w:rsidR="00051FE1" w:rsidRPr="00AD5021" w:rsidRDefault="00051FE1"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62E7087F"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L’accord-cadre est conclu </w:t>
      </w:r>
      <w:r w:rsidR="00131612">
        <w:rPr>
          <w:rFonts w:ascii="Marianne" w:hAnsi="Marianne" w:cs="Arial"/>
          <w:szCs w:val="22"/>
        </w:rPr>
        <w:t>du 13 juillet 2026 jusqu’au 16 décembre 2026</w:t>
      </w:r>
      <w:r w:rsidRPr="00AD5021">
        <w:rPr>
          <w:rFonts w:ascii="Marianne" w:hAnsi="Marianne" w:cs="Arial"/>
          <w:szCs w:val="22"/>
        </w:rPr>
        <w:t>.</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2" w:name="CaseACocher111"/>
      <w:r w:rsidR="007A428F" w:rsidRPr="00AD5021">
        <w:rPr>
          <w:rFonts w:ascii="Marianne" w:hAnsi="Marianne" w:cs="Arial"/>
          <w:lang w:eastAsia="fr-FR"/>
        </w:rPr>
        <w:instrText xml:space="preserve"> FORMCHECKBOX </w:instrText>
      </w:r>
      <w:r w:rsidR="00F026B9">
        <w:rPr>
          <w:rFonts w:ascii="Marianne" w:hAnsi="Marianne" w:cs="Arial"/>
          <w:lang w:eastAsia="fr-FR"/>
        </w:rPr>
      </w:r>
      <w:r w:rsidR="00F026B9">
        <w:rPr>
          <w:rFonts w:ascii="Marianne" w:hAnsi="Marianne" w:cs="Arial"/>
          <w:lang w:eastAsia="fr-FR"/>
        </w:rPr>
        <w:fldChar w:fldCharType="separate"/>
      </w:r>
      <w:r w:rsidR="007A428F" w:rsidRPr="00AD5021">
        <w:rPr>
          <w:rFonts w:ascii="Marianne" w:hAnsi="Marianne" w:cs="Arial"/>
          <w:lang w:eastAsia="fr-FR"/>
        </w:rPr>
        <w:fldChar w:fldCharType="end"/>
      </w:r>
      <w:bookmarkEnd w:id="2"/>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F026B9">
        <w:rPr>
          <w:rFonts w:ascii="Marianne" w:hAnsi="Marianne" w:cs="Arial"/>
          <w:lang w:eastAsia="fr-FR"/>
        </w:rPr>
      </w:r>
      <w:r w:rsidR="00F026B9">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12AC18D2"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En l’absence de décision contraire du représentant du Pouvoir adjudicateur notifiée au titulaire au moins deux (2) mois avant l’échéance de la période en cours, l’accord-cadre est reconduit tacitement trois (3) fois pour </w:t>
      </w:r>
      <w:r w:rsidR="00131612">
        <w:rPr>
          <w:rFonts w:ascii="Marianne" w:hAnsi="Marianne" w:cs="Arial"/>
          <w:szCs w:val="22"/>
        </w:rPr>
        <w:t>une durée d’un (1) an</w:t>
      </w:r>
      <w:r w:rsidRPr="00AD5021">
        <w:rPr>
          <w:rFonts w:ascii="Marianne" w:hAnsi="Marianne" w:cs="Arial"/>
          <w:szCs w:val="22"/>
        </w:rPr>
        <w:t>. Le titulaire ne peut s’opposer à la reconduction</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3DC096C1" w:rsidR="009B1CD0" w:rsidRDefault="009B1CD0" w:rsidP="0083205E">
      <w:pPr>
        <w:tabs>
          <w:tab w:val="left" w:pos="851"/>
        </w:tabs>
        <w:rPr>
          <w:rFonts w:ascii="Marianne" w:hAnsi="Marianne" w:cs="Arial"/>
        </w:rPr>
      </w:pPr>
    </w:p>
    <w:p w14:paraId="20644561" w14:textId="77777777" w:rsidR="00051FE1" w:rsidRPr="00AD5021" w:rsidRDefault="00051FE1"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lastRenderedPageBreak/>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77777777" w:rsidR="009C7EA9" w:rsidRPr="00AD5021" w:rsidRDefault="009C7EA9"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77777777" w:rsidR="009B1CD0" w:rsidRPr="00AD5021" w:rsidRDefault="009B1CD0"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4B278AE4" w14:textId="77777777" w:rsidR="00B25C02" w:rsidRPr="00ED6666" w:rsidRDefault="00B25C02" w:rsidP="00B25C02">
      <w:pPr>
        <w:pStyle w:val="artce"/>
        <w:spacing w:before="0"/>
        <w:rPr>
          <w:rFonts w:ascii="Marianne" w:hAnsi="Marianne" w:cs="Marianne"/>
          <w:sz w:val="12"/>
        </w:rPr>
      </w:pPr>
      <w:r w:rsidRPr="00ED6666">
        <w:rPr>
          <w:rFonts w:ascii="Marianne" w:hAnsi="Marianne" w:cs="Marianne"/>
          <w:sz w:val="20"/>
        </w:rPr>
        <w:t xml:space="preserve">Les comptables assignataires sont : </w:t>
      </w:r>
    </w:p>
    <w:p w14:paraId="47082505" w14:textId="77777777" w:rsidR="00B25C02" w:rsidRPr="00ED6666" w:rsidRDefault="00B25C02" w:rsidP="00B25C02">
      <w:pPr>
        <w:pStyle w:val="artce"/>
        <w:spacing w:before="0"/>
        <w:rPr>
          <w:rFonts w:ascii="Marianne" w:hAnsi="Marianne" w:cs="Marianne"/>
          <w:sz w:val="12"/>
        </w:rPr>
      </w:pPr>
    </w:p>
    <w:p w14:paraId="1E8102A4" w14:textId="77777777" w:rsidR="00B25C02" w:rsidRPr="000F3004" w:rsidRDefault="00B25C02" w:rsidP="00B25C02">
      <w:pPr>
        <w:pStyle w:val="artce"/>
        <w:numPr>
          <w:ilvl w:val="0"/>
          <w:numId w:val="38"/>
        </w:numPr>
        <w:spacing w:before="0"/>
        <w:rPr>
          <w:rFonts w:ascii="Marianne" w:hAnsi="Marianne" w:cs="Marianne"/>
          <w:sz w:val="12"/>
        </w:rPr>
      </w:pPr>
      <w:r w:rsidRPr="00ED6666">
        <w:rPr>
          <w:rFonts w:ascii="Marianne" w:hAnsi="Marianne" w:cs="Marianne"/>
          <w:sz w:val="20"/>
        </w:rPr>
        <w:t>Pour les dépens</w:t>
      </w:r>
      <w:r>
        <w:rPr>
          <w:rFonts w:ascii="Marianne" w:hAnsi="Marianne" w:cs="Marianne"/>
          <w:sz w:val="20"/>
        </w:rPr>
        <w:t xml:space="preserve">es relevant du budget État du </w:t>
      </w:r>
      <w:r w:rsidRPr="00ED6666">
        <w:rPr>
          <w:rFonts w:ascii="Marianne" w:hAnsi="Marianne" w:cs="Marianne"/>
          <w:sz w:val="20"/>
        </w:rPr>
        <w:t>Ministère de l’Intérieur (</w:t>
      </w:r>
      <w:r>
        <w:rPr>
          <w:rFonts w:ascii="Marianne" w:hAnsi="Marianne" w:cs="Marianne"/>
          <w:sz w:val="20"/>
        </w:rPr>
        <w:t>DILT/RGIF/SDLP/COMSOP/</w:t>
      </w:r>
      <w:r w:rsidRPr="00ED6666">
        <w:rPr>
          <w:rFonts w:ascii="Marianne" w:hAnsi="Marianne" w:cs="Marianne"/>
          <w:sz w:val="20"/>
        </w:rPr>
        <w:t xml:space="preserve">ESOL) : </w:t>
      </w:r>
    </w:p>
    <w:p w14:paraId="564F0E8A" w14:textId="77777777" w:rsidR="00B25C02" w:rsidRDefault="00B25C02" w:rsidP="00B25C02">
      <w:pPr>
        <w:pStyle w:val="artce"/>
        <w:spacing w:before="0"/>
        <w:ind w:left="360"/>
        <w:rPr>
          <w:rFonts w:ascii="Marianne" w:hAnsi="Marianne" w:cs="Marianne"/>
          <w:sz w:val="12"/>
        </w:rPr>
      </w:pPr>
    </w:p>
    <w:p w14:paraId="31EDB07B" w14:textId="77777777" w:rsidR="00B25C02" w:rsidRDefault="00B25C02" w:rsidP="00B25C02">
      <w:pPr>
        <w:pStyle w:val="artce"/>
        <w:spacing w:before="0"/>
        <w:rPr>
          <w:rFonts w:ascii="Marianne" w:hAnsi="Marianne" w:cs="Marianne"/>
          <w:b/>
          <w:sz w:val="20"/>
        </w:rPr>
      </w:pPr>
      <w:r w:rsidRPr="00ED6666">
        <w:rPr>
          <w:rFonts w:ascii="Marianne" w:hAnsi="Marianne" w:cs="Marianne"/>
          <w:b/>
          <w:sz w:val="20"/>
        </w:rPr>
        <w:t>DILT et RGIF</w:t>
      </w:r>
    </w:p>
    <w:p w14:paraId="06982B30" w14:textId="77777777" w:rsidR="00B25C02" w:rsidRPr="000F3004" w:rsidRDefault="00B25C02" w:rsidP="00B25C02">
      <w:pPr>
        <w:pStyle w:val="artce"/>
        <w:spacing w:before="0"/>
        <w:rPr>
          <w:rFonts w:ascii="Marianne" w:hAnsi="Marianne" w:cs="Marianne"/>
          <w:b/>
          <w:sz w:val="12"/>
        </w:rPr>
      </w:pPr>
    </w:p>
    <w:p w14:paraId="16BD9560"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Madame la Directrice Régionale des Finances Publiques d’Ile de France et de Paris</w:t>
      </w:r>
    </w:p>
    <w:p w14:paraId="02183B8D"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Site Notre Dame des Victoires</w:t>
      </w:r>
    </w:p>
    <w:p w14:paraId="76B1421F"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16/18 rue Notre Dame des Victoires</w:t>
      </w:r>
    </w:p>
    <w:p w14:paraId="09429E6C"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CS 30225</w:t>
      </w:r>
    </w:p>
    <w:p w14:paraId="5BC442B7"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75081 Paris cedex 10</w:t>
      </w:r>
    </w:p>
    <w:p w14:paraId="13404A23" w14:textId="77777777" w:rsidR="00B25C02" w:rsidRDefault="00B25C02" w:rsidP="00B25C02">
      <w:pPr>
        <w:pStyle w:val="artce"/>
        <w:spacing w:before="0"/>
        <w:rPr>
          <w:rFonts w:ascii="Marianne" w:hAnsi="Marianne" w:cs="Marianne"/>
          <w:sz w:val="20"/>
        </w:rPr>
      </w:pPr>
    </w:p>
    <w:p w14:paraId="2468EA85" w14:textId="77777777" w:rsidR="00B25C02" w:rsidRDefault="00B25C02" w:rsidP="00B25C02">
      <w:pPr>
        <w:pStyle w:val="artce"/>
        <w:spacing w:before="0"/>
        <w:rPr>
          <w:rFonts w:ascii="Marianne" w:hAnsi="Marianne" w:cs="Marianne"/>
          <w:b/>
          <w:sz w:val="20"/>
        </w:rPr>
      </w:pPr>
      <w:r w:rsidRPr="000F3004">
        <w:rPr>
          <w:rFonts w:ascii="Marianne" w:hAnsi="Marianne" w:cs="Marianne"/>
          <w:b/>
          <w:sz w:val="20"/>
        </w:rPr>
        <w:t xml:space="preserve">SDLP/COMSOP/ESOL </w:t>
      </w:r>
    </w:p>
    <w:p w14:paraId="67F9C6EE" w14:textId="77777777" w:rsidR="00B25C02" w:rsidRPr="000F3004" w:rsidRDefault="00B25C02" w:rsidP="00B25C02">
      <w:pPr>
        <w:pStyle w:val="artce"/>
        <w:spacing w:before="0"/>
        <w:rPr>
          <w:rFonts w:ascii="Marianne" w:hAnsi="Marianne" w:cs="Marianne"/>
          <w:b/>
          <w:sz w:val="12"/>
        </w:rPr>
      </w:pPr>
    </w:p>
    <w:p w14:paraId="745197C3" w14:textId="77777777" w:rsidR="00B25C02" w:rsidRDefault="00B25C02" w:rsidP="00B25C02">
      <w:pPr>
        <w:pStyle w:val="artce"/>
        <w:spacing w:before="0"/>
        <w:jc w:val="center"/>
        <w:rPr>
          <w:rFonts w:ascii="Marianne" w:hAnsi="Marianne" w:cs="Marianne"/>
          <w:sz w:val="20"/>
        </w:rPr>
      </w:pPr>
      <w:r>
        <w:rPr>
          <w:rFonts w:ascii="Marianne" w:hAnsi="Marianne" w:cs="Marianne"/>
          <w:sz w:val="20"/>
        </w:rPr>
        <w:t>Monsieur le Contrôleur Budgétaire et Comptable Ministériel du Ministère de l’Intérieur</w:t>
      </w:r>
    </w:p>
    <w:p w14:paraId="793804FA" w14:textId="77777777" w:rsidR="00B25C02" w:rsidRDefault="00B25C02" w:rsidP="00B25C02">
      <w:pPr>
        <w:pStyle w:val="artce"/>
        <w:spacing w:before="0"/>
        <w:jc w:val="center"/>
        <w:rPr>
          <w:rFonts w:ascii="Marianne" w:hAnsi="Marianne" w:cs="Marianne"/>
          <w:sz w:val="20"/>
        </w:rPr>
      </w:pPr>
      <w:r>
        <w:rPr>
          <w:rFonts w:ascii="Marianne" w:hAnsi="Marianne" w:cs="Marianne"/>
          <w:sz w:val="20"/>
        </w:rPr>
        <w:t>Immeuble Lumière</w:t>
      </w:r>
    </w:p>
    <w:p w14:paraId="7523F5CF" w14:textId="77777777" w:rsidR="00B25C02" w:rsidRDefault="00B25C02" w:rsidP="00B25C02">
      <w:pPr>
        <w:pStyle w:val="artce"/>
        <w:spacing w:before="0"/>
        <w:jc w:val="center"/>
        <w:rPr>
          <w:rFonts w:ascii="Marianne" w:hAnsi="Marianne" w:cs="Marianne"/>
          <w:sz w:val="20"/>
        </w:rPr>
      </w:pPr>
      <w:r>
        <w:rPr>
          <w:rFonts w:ascii="Marianne" w:hAnsi="Marianne" w:cs="Marianne"/>
          <w:sz w:val="20"/>
        </w:rPr>
        <w:t>Place Beauvau</w:t>
      </w:r>
    </w:p>
    <w:p w14:paraId="7F9A044D" w14:textId="77777777" w:rsidR="00B25C02" w:rsidRDefault="00B25C02" w:rsidP="00B25C02">
      <w:pPr>
        <w:pStyle w:val="artce"/>
        <w:spacing w:before="0"/>
        <w:jc w:val="center"/>
        <w:rPr>
          <w:rFonts w:ascii="Marianne" w:hAnsi="Marianne" w:cs="Marianne"/>
          <w:sz w:val="20"/>
        </w:rPr>
      </w:pPr>
      <w:r>
        <w:rPr>
          <w:rFonts w:ascii="Marianne" w:hAnsi="Marianne" w:cs="Marianne"/>
          <w:sz w:val="20"/>
        </w:rPr>
        <w:t>75800 Paris Cedex</w:t>
      </w:r>
    </w:p>
    <w:p w14:paraId="52A3F2C9" w14:textId="77777777" w:rsidR="00B25C02" w:rsidRDefault="00B25C02" w:rsidP="00B25C02">
      <w:pPr>
        <w:pStyle w:val="artce"/>
        <w:spacing w:before="0"/>
        <w:ind w:left="360"/>
        <w:rPr>
          <w:rFonts w:ascii="Marianne" w:hAnsi="Marianne" w:cs="Marianne"/>
          <w:sz w:val="12"/>
        </w:rPr>
      </w:pPr>
    </w:p>
    <w:p w14:paraId="76A5E9C0" w14:textId="77777777" w:rsidR="00B25C02" w:rsidRPr="000F3004" w:rsidRDefault="00B25C02" w:rsidP="00B25C02">
      <w:pPr>
        <w:pStyle w:val="artce"/>
        <w:spacing w:before="0"/>
        <w:ind w:left="360"/>
        <w:rPr>
          <w:rFonts w:ascii="Marianne" w:hAnsi="Marianne" w:cs="Marianne"/>
          <w:sz w:val="12"/>
        </w:rPr>
      </w:pPr>
    </w:p>
    <w:p w14:paraId="560557B2" w14:textId="77777777" w:rsidR="00B25C02" w:rsidRPr="00ED6666" w:rsidRDefault="00B25C02" w:rsidP="00B25C02">
      <w:pPr>
        <w:pStyle w:val="artce"/>
        <w:numPr>
          <w:ilvl w:val="0"/>
          <w:numId w:val="38"/>
        </w:numPr>
        <w:spacing w:before="0"/>
        <w:rPr>
          <w:rFonts w:ascii="Marianne" w:hAnsi="Marianne" w:cs="Marianne"/>
          <w:sz w:val="12"/>
        </w:rPr>
      </w:pPr>
      <w:r>
        <w:rPr>
          <w:rFonts w:ascii="Marianne" w:hAnsi="Marianne" w:cs="Marianne"/>
          <w:sz w:val="20"/>
        </w:rPr>
        <w:t>Pour les dépenses relevant du budget État du Ministère de l’Économie, des Finances et de l’Industrie (DIIDF)</w:t>
      </w:r>
    </w:p>
    <w:p w14:paraId="260225B3" w14:textId="77777777" w:rsidR="00B25C02" w:rsidRDefault="00B25C02" w:rsidP="00B25C02">
      <w:pPr>
        <w:pStyle w:val="artce"/>
        <w:spacing w:before="0"/>
        <w:ind w:left="720"/>
        <w:rPr>
          <w:rFonts w:ascii="Marianne" w:hAnsi="Marianne" w:cs="Marianne"/>
          <w:sz w:val="12"/>
        </w:rPr>
      </w:pPr>
    </w:p>
    <w:p w14:paraId="3B6D1C4B"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Madame la Trésorière Générale des Douanes</w:t>
      </w:r>
    </w:p>
    <w:p w14:paraId="63E34209"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30 rue Raoul Wallenberg</w:t>
      </w:r>
    </w:p>
    <w:p w14:paraId="2069367A"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TSA 80032</w:t>
      </w:r>
    </w:p>
    <w:p w14:paraId="7F5BACAD" w14:textId="77777777" w:rsidR="00B25C02" w:rsidRPr="000F3004" w:rsidRDefault="00B25C02" w:rsidP="00B25C02">
      <w:pPr>
        <w:pStyle w:val="artce"/>
        <w:spacing w:before="0"/>
        <w:ind w:left="720"/>
        <w:jc w:val="center"/>
        <w:rPr>
          <w:rFonts w:ascii="Marianne" w:hAnsi="Marianne" w:cs="Marianne"/>
          <w:sz w:val="20"/>
        </w:rPr>
      </w:pPr>
      <w:r w:rsidRPr="000F3004">
        <w:rPr>
          <w:rFonts w:ascii="Marianne" w:hAnsi="Marianne" w:cs="Marianne"/>
          <w:sz w:val="20"/>
        </w:rPr>
        <w:t>75019 Paris</w:t>
      </w:r>
    </w:p>
    <w:p w14:paraId="7AFC5830" w14:textId="77777777" w:rsidR="00B25C02" w:rsidRPr="000F3004" w:rsidRDefault="00B25C02" w:rsidP="00B25C02">
      <w:pPr>
        <w:pStyle w:val="artce"/>
        <w:spacing w:before="0"/>
        <w:rPr>
          <w:rFonts w:ascii="Marianne" w:hAnsi="Marianne" w:cs="Marianne"/>
          <w:sz w:val="20"/>
        </w:rPr>
      </w:pPr>
    </w:p>
    <w:p w14:paraId="3DD026A5" w14:textId="77777777" w:rsidR="00B25C02" w:rsidRPr="000F3004" w:rsidRDefault="00B25C02" w:rsidP="00B25C02">
      <w:pPr>
        <w:pStyle w:val="artce"/>
        <w:numPr>
          <w:ilvl w:val="0"/>
          <w:numId w:val="38"/>
        </w:numPr>
        <w:spacing w:before="0"/>
        <w:rPr>
          <w:rFonts w:ascii="Marianne" w:hAnsi="Marianne" w:cs="Marianne"/>
          <w:sz w:val="12"/>
        </w:rPr>
      </w:pPr>
      <w:r w:rsidRPr="000F3004">
        <w:rPr>
          <w:rFonts w:ascii="Marianne" w:hAnsi="Marianne" w:cs="Marianne"/>
          <w:sz w:val="20"/>
        </w:rPr>
        <w:t>Pour les dépenses relevant du budget spécial de la Préfecture de police :</w:t>
      </w:r>
    </w:p>
    <w:p w14:paraId="75674F7F" w14:textId="77777777" w:rsidR="00B25C02" w:rsidRPr="000F3004" w:rsidRDefault="00B25C02" w:rsidP="00B25C02">
      <w:pPr>
        <w:pStyle w:val="artce"/>
        <w:spacing w:before="0"/>
        <w:rPr>
          <w:rFonts w:ascii="Marianne" w:hAnsi="Marianne" w:cs="Marianne"/>
          <w:sz w:val="12"/>
        </w:rPr>
      </w:pPr>
    </w:p>
    <w:p w14:paraId="1761A6E3"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Madame la Directrice Régionale des Finances Publiques d’Ile de France et de Paris</w:t>
      </w:r>
    </w:p>
    <w:p w14:paraId="184C0DBC"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94, rue Réaumur</w:t>
      </w:r>
    </w:p>
    <w:p w14:paraId="38B7B2C6" w14:textId="77777777" w:rsidR="00B25C02" w:rsidRPr="000F3004" w:rsidRDefault="00B25C02" w:rsidP="00B25C02">
      <w:pPr>
        <w:pStyle w:val="artce"/>
        <w:spacing w:before="0"/>
        <w:jc w:val="center"/>
      </w:pPr>
      <w:r w:rsidRPr="000F3004">
        <w:rPr>
          <w:rFonts w:ascii="Marianne" w:hAnsi="Marianne" w:cs="Marianne"/>
          <w:sz w:val="20"/>
        </w:rPr>
        <w:t>75104 Paris Cedex 02</w:t>
      </w:r>
    </w:p>
    <w:p w14:paraId="698D79BA" w14:textId="77777777" w:rsidR="00646CD8" w:rsidRPr="00AD5021" w:rsidRDefault="00646CD8" w:rsidP="001C2584">
      <w:pPr>
        <w:tabs>
          <w:tab w:val="left" w:pos="426"/>
        </w:tabs>
        <w:suppressAutoHyphens w:val="0"/>
        <w:jc w:val="both"/>
        <w:rPr>
          <w:rFonts w:ascii="Marianne" w:hAnsi="Marianne" w:cs="Arial"/>
          <w:b/>
          <w:lang w:val="x-none" w:eastAsia="x-none"/>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3A0654DA" w14:textId="77777777" w:rsidR="00F43EAC" w:rsidRPr="0042051E" w:rsidRDefault="00F43EAC" w:rsidP="00F43EAC">
      <w:pPr>
        <w:numPr>
          <w:ilvl w:val="0"/>
          <w:numId w:val="39"/>
        </w:numPr>
        <w:jc w:val="both"/>
        <w:rPr>
          <w:rFonts w:ascii="Marianne" w:hAnsi="Marianne" w:cs="Marianne"/>
          <w:sz w:val="12"/>
        </w:rPr>
      </w:pPr>
      <w:proofErr w:type="gramStart"/>
      <w:r>
        <w:rPr>
          <w:rFonts w:ascii="Marianne" w:hAnsi="Marianne" w:cs="Marianne"/>
        </w:rPr>
        <w:t>sur</w:t>
      </w:r>
      <w:proofErr w:type="gramEnd"/>
      <w:r>
        <w:rPr>
          <w:rFonts w:ascii="Marianne" w:hAnsi="Marianne" w:cs="Marianne"/>
        </w:rPr>
        <w:t xml:space="preserve"> le Budget État du Ministère de l’Intérieur </w:t>
      </w:r>
      <w:r w:rsidRPr="000F3004">
        <w:rPr>
          <w:rFonts w:ascii="Marianne" w:hAnsi="Marianne" w:cs="Marianne"/>
        </w:rPr>
        <w:t xml:space="preserve">- </w:t>
      </w:r>
      <w:r>
        <w:rPr>
          <w:rFonts w:ascii="Marianne" w:hAnsi="Marianne" w:cs="Marianne"/>
          <w:bCs/>
        </w:rPr>
        <w:t>exercices 2025 et suivants</w:t>
      </w:r>
      <w:r>
        <w:rPr>
          <w:rFonts w:ascii="Calibri" w:hAnsi="Calibri" w:cs="Calibri"/>
        </w:rPr>
        <w:t> </w:t>
      </w:r>
      <w:r>
        <w:rPr>
          <w:rFonts w:ascii="Marianne" w:hAnsi="Marianne" w:cs="Marianne"/>
        </w:rPr>
        <w:t>:</w:t>
      </w:r>
    </w:p>
    <w:p w14:paraId="1FF1EF73" w14:textId="77777777" w:rsidR="00F43EAC" w:rsidRPr="000F3004" w:rsidRDefault="00F43EAC" w:rsidP="00F43EAC">
      <w:pPr>
        <w:ind w:left="720"/>
        <w:rPr>
          <w:rFonts w:ascii="Marianne" w:hAnsi="Marianne" w:cs="Marianne"/>
          <w:sz w:val="12"/>
        </w:rPr>
      </w:pPr>
    </w:p>
    <w:p w14:paraId="1F7BCC12" w14:textId="0FDC4B3F" w:rsidR="00F43EAC" w:rsidRDefault="00F43EAC" w:rsidP="00F43EAC">
      <w:pPr>
        <w:numPr>
          <w:ilvl w:val="0"/>
          <w:numId w:val="41"/>
        </w:numPr>
        <w:spacing w:before="120"/>
        <w:ind w:left="1418"/>
        <w:jc w:val="both"/>
        <w:rPr>
          <w:rFonts w:ascii="Marianne" w:hAnsi="Marianne" w:cs="Marianne"/>
        </w:rPr>
      </w:pPr>
      <w:r>
        <w:rPr>
          <w:rFonts w:ascii="Marianne" w:hAnsi="Marianne" w:cs="Marianne"/>
          <w:b/>
        </w:rPr>
        <w:t>DILT et SDLP</w:t>
      </w:r>
      <w:r>
        <w:rPr>
          <w:rFonts w:ascii="Calibri" w:hAnsi="Calibri" w:cs="Calibri"/>
          <w:b/>
        </w:rPr>
        <w:t> </w:t>
      </w:r>
      <w:r>
        <w:rPr>
          <w:rFonts w:ascii="Marianne" w:hAnsi="Marianne" w:cs="Marianne"/>
        </w:rPr>
        <w:t>: Mission Sécurité</w:t>
      </w:r>
      <w:r w:rsidR="00131612">
        <w:rPr>
          <w:rFonts w:ascii="Marianne" w:hAnsi="Marianne" w:cs="Marianne"/>
        </w:rPr>
        <w:t>s</w:t>
      </w:r>
      <w:r>
        <w:rPr>
          <w:rFonts w:ascii="Marianne" w:hAnsi="Marianne" w:cs="Marianne"/>
        </w:rPr>
        <w:t xml:space="preserve"> – Programme 176 «</w:t>
      </w:r>
      <w:r>
        <w:rPr>
          <w:rFonts w:ascii="Calibri" w:hAnsi="Calibri" w:cs="Calibri"/>
        </w:rPr>
        <w:t> </w:t>
      </w:r>
      <w:r>
        <w:rPr>
          <w:rFonts w:ascii="Marianne" w:hAnsi="Marianne" w:cs="Marianne"/>
        </w:rPr>
        <w:t>Police nationale</w:t>
      </w:r>
      <w:r>
        <w:rPr>
          <w:rFonts w:ascii="Calibri" w:hAnsi="Calibri" w:cs="Calibri"/>
        </w:rPr>
        <w:t> </w:t>
      </w:r>
      <w:r>
        <w:rPr>
          <w:rFonts w:ascii="Marianne" w:hAnsi="Marianne" w:cs="Marianne"/>
        </w:rPr>
        <w:t>»</w:t>
      </w:r>
    </w:p>
    <w:p w14:paraId="6B509857" w14:textId="04F1F4CA" w:rsidR="00F43EAC" w:rsidRDefault="00F43EAC" w:rsidP="00F43EAC">
      <w:pPr>
        <w:numPr>
          <w:ilvl w:val="0"/>
          <w:numId w:val="41"/>
        </w:numPr>
        <w:spacing w:before="120"/>
        <w:ind w:left="1418"/>
        <w:jc w:val="both"/>
        <w:rPr>
          <w:rFonts w:ascii="Marianne" w:hAnsi="Marianne" w:cs="Marianne"/>
        </w:rPr>
      </w:pPr>
      <w:r>
        <w:rPr>
          <w:rFonts w:ascii="Marianne" w:hAnsi="Marianne" w:cs="Marianne"/>
          <w:b/>
        </w:rPr>
        <w:t xml:space="preserve">RGIF et COMSOP </w:t>
      </w:r>
      <w:r>
        <w:rPr>
          <w:rFonts w:ascii="Marianne" w:hAnsi="Marianne" w:cs="Marianne"/>
        </w:rPr>
        <w:t>: Mission Sécurité</w:t>
      </w:r>
      <w:r w:rsidR="00131612">
        <w:rPr>
          <w:rFonts w:ascii="Marianne" w:hAnsi="Marianne" w:cs="Marianne"/>
        </w:rPr>
        <w:t>s</w:t>
      </w:r>
      <w:r>
        <w:rPr>
          <w:rFonts w:ascii="Marianne" w:hAnsi="Marianne" w:cs="Marianne"/>
        </w:rPr>
        <w:t xml:space="preserve"> – Programme 152 «</w:t>
      </w:r>
      <w:r>
        <w:rPr>
          <w:rFonts w:ascii="Calibri" w:hAnsi="Calibri" w:cs="Calibri"/>
        </w:rPr>
        <w:t> </w:t>
      </w:r>
      <w:r>
        <w:rPr>
          <w:rFonts w:ascii="Marianne" w:hAnsi="Marianne" w:cs="Marianne"/>
        </w:rPr>
        <w:t>Gendarmerie nationale</w:t>
      </w:r>
      <w:r>
        <w:rPr>
          <w:rFonts w:ascii="Calibri" w:hAnsi="Calibri" w:cs="Calibri"/>
        </w:rPr>
        <w:t> </w:t>
      </w:r>
      <w:r>
        <w:rPr>
          <w:rFonts w:ascii="Marianne" w:hAnsi="Marianne" w:cs="Marianne"/>
        </w:rPr>
        <w:t>»</w:t>
      </w:r>
    </w:p>
    <w:p w14:paraId="0DF13E97" w14:textId="3D1E0C80" w:rsidR="00F43EAC" w:rsidRPr="0042051E" w:rsidRDefault="00F43EAC" w:rsidP="00F43EAC">
      <w:pPr>
        <w:numPr>
          <w:ilvl w:val="0"/>
          <w:numId w:val="41"/>
        </w:numPr>
        <w:ind w:left="1418"/>
        <w:jc w:val="both"/>
        <w:rPr>
          <w:rFonts w:ascii="Marianne" w:hAnsi="Marianne" w:cs="Marianne"/>
        </w:rPr>
      </w:pPr>
      <w:r>
        <w:rPr>
          <w:rFonts w:ascii="Marianne" w:hAnsi="Marianne" w:cs="Marianne"/>
          <w:b/>
        </w:rPr>
        <w:t xml:space="preserve">ESOL </w:t>
      </w:r>
      <w:r>
        <w:rPr>
          <w:rFonts w:ascii="Marianne" w:hAnsi="Marianne" w:cs="Marianne"/>
        </w:rPr>
        <w:t>: Mission Sécurité</w:t>
      </w:r>
      <w:r w:rsidR="00131612">
        <w:rPr>
          <w:rFonts w:ascii="Marianne" w:hAnsi="Marianne" w:cs="Marianne"/>
        </w:rPr>
        <w:t>s</w:t>
      </w:r>
      <w:r>
        <w:rPr>
          <w:rFonts w:ascii="Marianne" w:hAnsi="Marianne" w:cs="Marianne"/>
        </w:rPr>
        <w:t xml:space="preserve"> – Programme 161 «</w:t>
      </w:r>
      <w:r>
        <w:rPr>
          <w:rFonts w:ascii="Calibri" w:hAnsi="Calibri" w:cs="Calibri"/>
        </w:rPr>
        <w:t> </w:t>
      </w:r>
      <w:r>
        <w:rPr>
          <w:rFonts w:ascii="Marianne" w:hAnsi="Marianne" w:cs="Marianne"/>
        </w:rPr>
        <w:t>Sécurité civile</w:t>
      </w:r>
      <w:r>
        <w:rPr>
          <w:rFonts w:ascii="Calibri" w:hAnsi="Calibri" w:cs="Calibri"/>
        </w:rPr>
        <w:t> </w:t>
      </w:r>
      <w:r>
        <w:rPr>
          <w:rFonts w:ascii="Marianne" w:hAnsi="Marianne" w:cs="Marianne"/>
        </w:rPr>
        <w:t>»</w:t>
      </w:r>
    </w:p>
    <w:p w14:paraId="7AFAD96E" w14:textId="77777777" w:rsidR="00F43EAC" w:rsidRPr="0042051E" w:rsidRDefault="00F43EAC" w:rsidP="00F43EAC">
      <w:pPr>
        <w:ind w:left="360"/>
        <w:rPr>
          <w:rFonts w:ascii="Marianne" w:hAnsi="Marianne" w:cs="Marianne"/>
        </w:rPr>
      </w:pPr>
    </w:p>
    <w:p w14:paraId="0474421B" w14:textId="77777777" w:rsidR="00F43EAC" w:rsidRPr="004737CA" w:rsidRDefault="00F43EAC" w:rsidP="00F43EAC">
      <w:pPr>
        <w:pStyle w:val="artce"/>
        <w:spacing w:before="0"/>
        <w:ind w:left="426"/>
        <w:rPr>
          <w:rFonts w:ascii="Marianne" w:hAnsi="Marianne" w:cs="Marianne"/>
          <w:sz w:val="12"/>
        </w:rPr>
      </w:pPr>
      <w:r w:rsidRPr="0042051E">
        <w:rPr>
          <w:rFonts w:ascii="Marianne" w:hAnsi="Marianne" w:cs="Marianne"/>
          <w:sz w:val="20"/>
        </w:rPr>
        <w:t>-</w:t>
      </w:r>
      <w:r w:rsidRPr="0042051E">
        <w:rPr>
          <w:rFonts w:ascii="Marianne" w:hAnsi="Marianne" w:cs="Marianne"/>
          <w:sz w:val="20"/>
        </w:rPr>
        <w:tab/>
        <w:t>sur le Budget État du Ministère de l’Économie, des Finances et de l’Industrie (DIIDF</w:t>
      </w:r>
      <w:r>
        <w:rPr>
          <w:rFonts w:ascii="Marianne" w:hAnsi="Marianne" w:cs="Marianne"/>
          <w:sz w:val="20"/>
        </w:rPr>
        <w:t>) – exercices 2025 et suivants</w:t>
      </w:r>
      <w:r>
        <w:rPr>
          <w:rFonts w:ascii="Calibri" w:hAnsi="Calibri" w:cs="Calibri"/>
          <w:sz w:val="20"/>
        </w:rPr>
        <w:t> </w:t>
      </w:r>
      <w:r>
        <w:rPr>
          <w:rFonts w:ascii="Marianne" w:hAnsi="Marianne" w:cs="Marianne"/>
          <w:sz w:val="20"/>
        </w:rPr>
        <w:t>: Mission des Finances publiques – Programme 302 «</w:t>
      </w:r>
      <w:r>
        <w:rPr>
          <w:rFonts w:ascii="Calibri" w:hAnsi="Calibri" w:cs="Calibri"/>
          <w:sz w:val="20"/>
        </w:rPr>
        <w:t> </w:t>
      </w:r>
      <w:r>
        <w:rPr>
          <w:rFonts w:ascii="Marianne" w:hAnsi="Marianne" w:cs="Marianne"/>
          <w:sz w:val="20"/>
        </w:rPr>
        <w:t xml:space="preserve">Facilitation et </w:t>
      </w:r>
      <w:r w:rsidRPr="004737CA">
        <w:rPr>
          <w:rFonts w:ascii="Marianne" w:hAnsi="Marianne" w:cs="Marianne"/>
          <w:sz w:val="20"/>
        </w:rPr>
        <w:t>Sécurisation des Échanges</w:t>
      </w:r>
      <w:r w:rsidRPr="004737CA">
        <w:rPr>
          <w:rFonts w:ascii="Calibri" w:hAnsi="Calibri" w:cs="Calibri"/>
          <w:sz w:val="20"/>
        </w:rPr>
        <w:t> </w:t>
      </w:r>
      <w:r w:rsidRPr="004737CA">
        <w:rPr>
          <w:rFonts w:ascii="Marianne" w:hAnsi="Marianne" w:cs="Marianne"/>
          <w:sz w:val="20"/>
        </w:rPr>
        <w:t>»</w:t>
      </w:r>
    </w:p>
    <w:p w14:paraId="7B18C412" w14:textId="77777777" w:rsidR="00F43EAC" w:rsidRPr="004737CA" w:rsidRDefault="00F43EAC" w:rsidP="00F43EAC">
      <w:pPr>
        <w:ind w:left="360"/>
        <w:rPr>
          <w:rFonts w:ascii="Marianne" w:hAnsi="Marianne" w:cs="Marianne"/>
        </w:rPr>
      </w:pPr>
    </w:p>
    <w:p w14:paraId="0026E493" w14:textId="77777777" w:rsidR="00F43EAC" w:rsidRPr="004737CA" w:rsidRDefault="00F43EAC" w:rsidP="00F43EAC">
      <w:pPr>
        <w:pStyle w:val="format4"/>
        <w:numPr>
          <w:ilvl w:val="0"/>
          <w:numId w:val="39"/>
        </w:numPr>
        <w:tabs>
          <w:tab w:val="clear" w:pos="1134"/>
          <w:tab w:val="clear" w:pos="8505"/>
        </w:tabs>
        <w:suppressAutoHyphens/>
        <w:ind w:right="-1"/>
        <w:rPr>
          <w:rFonts w:ascii="Marianne" w:hAnsi="Marianne" w:cs="Marianne"/>
          <w:sz w:val="20"/>
        </w:rPr>
      </w:pPr>
      <w:proofErr w:type="gramStart"/>
      <w:r w:rsidRPr="004737CA">
        <w:rPr>
          <w:rFonts w:ascii="Marianne" w:hAnsi="Marianne" w:cs="Marianne"/>
          <w:sz w:val="20"/>
        </w:rPr>
        <w:t>sur</w:t>
      </w:r>
      <w:proofErr w:type="gramEnd"/>
      <w:r w:rsidRPr="004737CA">
        <w:rPr>
          <w:rFonts w:ascii="Marianne" w:hAnsi="Marianne" w:cs="Marianne"/>
          <w:sz w:val="20"/>
        </w:rPr>
        <w:t xml:space="preserve"> le Budget Spécial de la Préfecture de police - exercices 2025 et suivants, à la section de fonctionnement</w:t>
      </w:r>
      <w:r w:rsidRPr="004737CA">
        <w:rPr>
          <w:rFonts w:ascii="Calibri" w:hAnsi="Calibri" w:cs="Calibri"/>
          <w:sz w:val="20"/>
        </w:rPr>
        <w:t> </w:t>
      </w:r>
      <w:r w:rsidRPr="004737CA">
        <w:rPr>
          <w:rFonts w:ascii="Marianne" w:hAnsi="Marianne" w:cs="Marianne"/>
          <w:sz w:val="20"/>
        </w:rPr>
        <w:t>:</w:t>
      </w:r>
    </w:p>
    <w:p w14:paraId="6F1B7C98" w14:textId="577B9297" w:rsidR="00F43EAC" w:rsidRPr="004737CA" w:rsidRDefault="00157CE9" w:rsidP="00F43EAC">
      <w:pPr>
        <w:pStyle w:val="format4"/>
        <w:numPr>
          <w:ilvl w:val="1"/>
          <w:numId w:val="40"/>
        </w:numPr>
        <w:tabs>
          <w:tab w:val="clear" w:pos="1134"/>
          <w:tab w:val="clear" w:pos="8505"/>
        </w:tabs>
        <w:suppressAutoHyphens/>
        <w:ind w:right="-1"/>
        <w:rPr>
          <w:rFonts w:ascii="Marianne" w:hAnsi="Marianne" w:cs="Marianne"/>
          <w:sz w:val="20"/>
        </w:rPr>
      </w:pPr>
      <w:r w:rsidRPr="006E7468">
        <w:rPr>
          <w:rFonts w:ascii="Marianne" w:hAnsi="Marianne" w:cs="Marianne"/>
          <w:b/>
          <w:sz w:val="20"/>
        </w:rPr>
        <w:t>DILT</w:t>
      </w:r>
      <w:r w:rsidRPr="00157CE9">
        <w:rPr>
          <w:rFonts w:ascii="Calibri" w:hAnsi="Calibri" w:cs="Calibri"/>
          <w:sz w:val="20"/>
        </w:rPr>
        <w:t> </w:t>
      </w:r>
      <w:r w:rsidRPr="00157CE9">
        <w:rPr>
          <w:rFonts w:ascii="Marianne" w:hAnsi="Marianne" w:cs="Marianne"/>
          <w:sz w:val="20"/>
        </w:rPr>
        <w:t xml:space="preserve">: </w:t>
      </w:r>
      <w:r w:rsidR="00F43EAC" w:rsidRPr="004737CA">
        <w:rPr>
          <w:rFonts w:ascii="Marianne" w:hAnsi="Marianne" w:cs="Marianne"/>
          <w:sz w:val="20"/>
        </w:rPr>
        <w:t>Chapitre – article 93-1</w:t>
      </w:r>
      <w:r w:rsidR="000C3DFD">
        <w:rPr>
          <w:rFonts w:ascii="Marianne" w:hAnsi="Marianne" w:cs="Marianne"/>
          <w:sz w:val="20"/>
        </w:rPr>
        <w:t>022</w:t>
      </w:r>
      <w:r w:rsidR="00F43EAC" w:rsidRPr="004737CA">
        <w:rPr>
          <w:rFonts w:ascii="Marianne" w:hAnsi="Marianne" w:cs="Marianne"/>
          <w:sz w:val="20"/>
        </w:rPr>
        <w:t>, compte nature 60632</w:t>
      </w:r>
      <w:r w:rsidR="00F43EAC" w:rsidRPr="004737CA">
        <w:rPr>
          <w:rFonts w:ascii="Calibri" w:hAnsi="Calibri" w:cs="Calibri"/>
          <w:sz w:val="20"/>
        </w:rPr>
        <w:t>.</w:t>
      </w:r>
    </w:p>
    <w:p w14:paraId="0D828698" w14:textId="77777777" w:rsidR="00AD5021" w:rsidRPr="00AD5021" w:rsidRDefault="00AD5021" w:rsidP="00AD5021">
      <w:pPr>
        <w:widowControl w:val="0"/>
        <w:autoSpaceDN w:val="0"/>
        <w:spacing w:line="240" w:lineRule="atLeast"/>
        <w:ind w:right="68"/>
        <w:jc w:val="both"/>
        <w:textAlignment w:val="baseline"/>
        <w:rPr>
          <w:rFonts w:ascii="Marianne" w:eastAsia="SimSun" w:hAnsi="Marianne" w:cs="Mangal"/>
          <w:kern w:val="3"/>
          <w:lang w:bidi="hi-IN"/>
        </w:rPr>
      </w:pPr>
    </w:p>
    <w:p w14:paraId="788B3A0C" w14:textId="21DC8EF7" w:rsidR="00F63AD3" w:rsidRDefault="00F63AD3" w:rsidP="000370E4">
      <w:pPr>
        <w:rPr>
          <w:rFonts w:ascii="Marianne" w:hAnsi="Marianne" w:cs="Arial"/>
        </w:rPr>
      </w:pPr>
    </w:p>
    <w:p w14:paraId="25656A35" w14:textId="6A69844C" w:rsidR="000C3DFD" w:rsidRDefault="000C3DFD" w:rsidP="000370E4">
      <w:pPr>
        <w:rPr>
          <w:rFonts w:ascii="Marianne" w:hAnsi="Marianne" w:cs="Arial"/>
        </w:rPr>
      </w:pPr>
    </w:p>
    <w:p w14:paraId="6D0552B7" w14:textId="77777777" w:rsidR="000C3DFD" w:rsidRPr="00AD5021" w:rsidRDefault="000C3DFD" w:rsidP="000370E4">
      <w:pPr>
        <w:rPr>
          <w:rFonts w:ascii="Marianne" w:hAnsi="Marianne" w:cs="Arial"/>
        </w:rPr>
      </w:pPr>
    </w:p>
    <w:p w14:paraId="6B0526F1" w14:textId="36FAB7CE" w:rsidR="002539D8" w:rsidRPr="00AD5021" w:rsidRDefault="002539D8" w:rsidP="000370E4">
      <w:pPr>
        <w:rPr>
          <w:rFonts w:ascii="Marianne" w:hAnsi="Marianne" w:cs="Arial"/>
          <w:color w:val="000000"/>
        </w:rPr>
      </w:pPr>
      <w:r w:rsidRPr="00AD5021">
        <w:rPr>
          <w:rFonts w:ascii="Marianne" w:hAnsi="Marianne" w:cs="Arial"/>
          <w:color w:val="000000"/>
        </w:rPr>
        <w:lastRenderedPageBreak/>
        <w:t>Le présent acte</w:t>
      </w:r>
      <w:r w:rsidR="009D3BEB">
        <w:rPr>
          <w:rFonts w:ascii="Marianne" w:hAnsi="Marianne" w:cs="Arial"/>
          <w:color w:val="000000"/>
        </w:rPr>
        <w:t xml:space="preserve"> d’engagement est complété par </w:t>
      </w:r>
      <w:r w:rsidR="007D4330" w:rsidRPr="00AD5021">
        <w:rPr>
          <w:rFonts w:ascii="Marianne" w:hAnsi="Marianne" w:cs="Arial"/>
          <w:color w:val="000000"/>
        </w:rPr>
        <w:t xml:space="preserve">les </w:t>
      </w:r>
      <w:r w:rsidRPr="00AD5021">
        <w:rPr>
          <w:rFonts w:ascii="Marianne" w:hAnsi="Marianne" w:cs="Arial"/>
          <w:color w:val="000000"/>
        </w:rPr>
        <w:t>annexe</w:t>
      </w:r>
      <w:r w:rsidR="009D3BEB">
        <w:rPr>
          <w:rFonts w:ascii="Marianne" w:hAnsi="Marianne" w:cs="Arial"/>
          <w:color w:val="000000"/>
        </w:rPr>
        <w:t>s</w:t>
      </w:r>
      <w:r w:rsidRPr="00AD5021">
        <w:rPr>
          <w:rFonts w:ascii="Marianne" w:hAnsi="Marianne" w:cs="Arial"/>
          <w:color w:val="000000"/>
        </w:rPr>
        <w:t xml:space="preserve"> suivante</w:t>
      </w:r>
      <w:r w:rsidR="009D3BEB">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14A7699E" w14:textId="12347826" w:rsidR="00044757" w:rsidRDefault="002539D8"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044757">
        <w:rPr>
          <w:rFonts w:ascii="Marianne" w:hAnsi="Marianne" w:cs="Arial"/>
        </w:rPr>
        <w:fldChar w:fldCharType="end"/>
      </w:r>
      <w:r w:rsidRPr="00044757">
        <w:rPr>
          <w:rFonts w:ascii="Marianne" w:hAnsi="Marianne" w:cs="Arial"/>
        </w:rPr>
        <w:t xml:space="preserve"> Annexe n°1</w:t>
      </w:r>
      <w:r w:rsidRPr="00044757">
        <w:rPr>
          <w:rFonts w:ascii="Calibri" w:hAnsi="Calibri" w:cs="Calibri"/>
        </w:rPr>
        <w:t> </w:t>
      </w:r>
      <w:r w:rsidR="00165A22" w:rsidRPr="00044757">
        <w:rPr>
          <w:rFonts w:ascii="Marianne" w:hAnsi="Marianne" w:cs="Arial"/>
        </w:rPr>
        <w:t xml:space="preserve">à l’acte </w:t>
      </w:r>
      <w:r w:rsidR="004261BC" w:rsidRPr="00044757">
        <w:rPr>
          <w:rFonts w:ascii="Marianne" w:hAnsi="Marianne" w:cs="Arial"/>
        </w:rPr>
        <w:t>d’engagement «</w:t>
      </w:r>
      <w:r w:rsidR="004261BC" w:rsidRPr="00044757">
        <w:rPr>
          <w:rFonts w:ascii="Calibri" w:hAnsi="Calibri" w:cs="Calibri"/>
        </w:rPr>
        <w:t> </w:t>
      </w:r>
      <w:r w:rsidR="00044757" w:rsidRPr="00044757">
        <w:rPr>
          <w:rFonts w:ascii="Marianne" w:hAnsi="Marianne" w:cs="Arial"/>
        </w:rPr>
        <w:t>grille de remise</w:t>
      </w:r>
      <w:r w:rsidR="002F005A" w:rsidRPr="002F005A">
        <w:rPr>
          <w:rFonts w:ascii="Marianne" w:hAnsi="Marianne" w:cs="Calibri"/>
        </w:rPr>
        <w:t xml:space="preserve"> sur tarif général </w:t>
      </w:r>
      <w:r w:rsidR="002F005A" w:rsidRPr="00131612">
        <w:rPr>
          <w:rFonts w:ascii="Marianne" w:hAnsi="Marianne" w:cs="Arial"/>
        </w:rPr>
        <w:t xml:space="preserve">constructeur </w:t>
      </w:r>
      <w:r w:rsidR="00131612" w:rsidRPr="00131612">
        <w:rPr>
          <w:rFonts w:ascii="Marianne" w:hAnsi="Marianne" w:cs="Arial"/>
        </w:rPr>
        <w:t>et majoration pour carte d’achat de niveau 3</w:t>
      </w:r>
      <w:r w:rsidR="00131612">
        <w:rPr>
          <w:rFonts w:ascii="Marianne" w:hAnsi="Marianne" w:cs="Arial"/>
        </w:rPr>
        <w:t xml:space="preserve"> </w:t>
      </w:r>
      <w:r w:rsidR="00044757" w:rsidRPr="00131612">
        <w:rPr>
          <w:rFonts w:ascii="Marianne" w:hAnsi="Marianne" w:cs="Arial"/>
        </w:rPr>
        <w:t>»</w:t>
      </w:r>
    </w:p>
    <w:p w14:paraId="41D4CECC" w14:textId="744807ED" w:rsidR="00044757" w:rsidRDefault="00BE1BA3" w:rsidP="00044757">
      <w:pPr>
        <w:spacing w:before="240"/>
        <w:rPr>
          <w:rFonts w:ascii="Marianne" w:hAnsi="Marianne" w:cs="Arial"/>
        </w:rPr>
      </w:pPr>
      <w:r w:rsidRPr="00AD5021">
        <w:rPr>
          <w:rFonts w:ascii="Calibri" w:hAnsi="Calibri" w:cs="Calibri"/>
        </w:rPr>
        <w:t> </w:t>
      </w:r>
      <w:r w:rsidR="00044757" w:rsidRPr="00044757">
        <w:rPr>
          <w:rFonts w:ascii="Marianne" w:hAnsi="Marianne" w:cs="Arial"/>
        </w:rPr>
        <w:fldChar w:fldCharType="begin">
          <w:ffData>
            <w:name w:val=""/>
            <w:enabled/>
            <w:calcOnExit w:val="0"/>
            <w:checkBox>
              <w:sizeAuto/>
              <w:default w:val="1"/>
            </w:checkBox>
          </w:ffData>
        </w:fldChar>
      </w:r>
      <w:r w:rsidR="00044757" w:rsidRPr="00044757">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00044757" w:rsidRPr="00044757">
        <w:rPr>
          <w:rFonts w:ascii="Marianne" w:hAnsi="Marianne" w:cs="Arial"/>
        </w:rPr>
        <w:fldChar w:fldCharType="end"/>
      </w:r>
      <w:r w:rsidR="00044757">
        <w:rPr>
          <w:rFonts w:ascii="Marianne" w:hAnsi="Marianne" w:cs="Arial"/>
        </w:rPr>
        <w:t xml:space="preserve"> Annexe n°2</w:t>
      </w:r>
      <w:r w:rsidR="00044757" w:rsidRPr="00044757">
        <w:rPr>
          <w:rFonts w:ascii="Calibri" w:hAnsi="Calibri" w:cs="Calibri"/>
        </w:rPr>
        <w:t> </w:t>
      </w:r>
      <w:r w:rsidR="00044757" w:rsidRPr="00044757">
        <w:rPr>
          <w:rFonts w:ascii="Marianne" w:hAnsi="Marianne" w:cs="Arial"/>
        </w:rPr>
        <w:t>à l’acte d’engagement «</w:t>
      </w:r>
      <w:r w:rsidR="00044757" w:rsidRPr="00044757">
        <w:rPr>
          <w:rFonts w:ascii="Calibri" w:hAnsi="Calibri" w:cs="Calibri"/>
        </w:rPr>
        <w:t> </w:t>
      </w:r>
      <w:r w:rsidR="00652475">
        <w:rPr>
          <w:rFonts w:ascii="Marianne" w:hAnsi="Marianne" w:cs="Calibri"/>
        </w:rPr>
        <w:t>bordereau des prix unitaires</w:t>
      </w:r>
      <w:r w:rsidR="00044757" w:rsidRPr="00044757">
        <w:rPr>
          <w:rFonts w:ascii="Calibri" w:hAnsi="Calibri" w:cs="Calibri"/>
        </w:rPr>
        <w:t> </w:t>
      </w:r>
      <w:r w:rsidR="00044757" w:rsidRPr="00044757">
        <w:rPr>
          <w:rFonts w:ascii="Marianne" w:hAnsi="Marianne" w:cs="Marianne"/>
        </w:rPr>
        <w:t>»</w:t>
      </w:r>
    </w:p>
    <w:p w14:paraId="7382D90F" w14:textId="0D2BE5C0" w:rsidR="002F005A" w:rsidRDefault="002F005A" w:rsidP="002F005A">
      <w:pPr>
        <w:spacing w:before="240"/>
        <w:rPr>
          <w:rFonts w:ascii="Marianne" w:hAnsi="Marianne" w:cs="Arial"/>
        </w:rPr>
      </w:pPr>
      <w:r w:rsidRPr="00AD5021">
        <w:rPr>
          <w:rFonts w:ascii="Calibri" w:hAnsi="Calibri" w:cs="Calibri"/>
        </w:rPr>
        <w:t> </w:t>
      </w: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F026B9">
        <w:rPr>
          <w:rFonts w:ascii="Marianne" w:hAnsi="Marianne" w:cs="Arial"/>
        </w:rPr>
      </w:r>
      <w:r w:rsidR="00F026B9">
        <w:rPr>
          <w:rFonts w:ascii="Marianne" w:hAnsi="Marianne" w:cs="Arial"/>
        </w:rPr>
        <w:fldChar w:fldCharType="separate"/>
      </w:r>
      <w:r w:rsidRPr="00044757">
        <w:rPr>
          <w:rFonts w:ascii="Marianne" w:hAnsi="Marianne" w:cs="Arial"/>
        </w:rPr>
        <w:fldChar w:fldCharType="end"/>
      </w:r>
      <w:r>
        <w:rPr>
          <w:rFonts w:ascii="Marianne" w:hAnsi="Marianne" w:cs="Arial"/>
        </w:rPr>
        <w:t xml:space="preserve"> Annexe n°3</w:t>
      </w:r>
      <w:r w:rsidRPr="00044757">
        <w:rPr>
          <w:rFonts w:ascii="Calibri" w:hAnsi="Calibri" w:cs="Calibri"/>
        </w:rPr>
        <w:t> </w:t>
      </w:r>
      <w:r w:rsidRPr="00044757">
        <w:rPr>
          <w:rFonts w:ascii="Marianne" w:hAnsi="Marianne" w:cs="Arial"/>
        </w:rPr>
        <w:t>à l’acte d’engagement «</w:t>
      </w:r>
      <w:r w:rsidRPr="00044757">
        <w:rPr>
          <w:rFonts w:ascii="Calibri" w:hAnsi="Calibri" w:cs="Calibri"/>
        </w:rPr>
        <w:t> </w:t>
      </w:r>
      <w:r>
        <w:rPr>
          <w:rFonts w:ascii="Marianne" w:hAnsi="Marianne" w:cs="Calibri"/>
        </w:rPr>
        <w:t>délai</w:t>
      </w:r>
      <w:r w:rsidR="00C31DD3">
        <w:rPr>
          <w:rFonts w:ascii="Marianne" w:hAnsi="Marianne" w:cs="Calibri"/>
        </w:rPr>
        <w:t>s</w:t>
      </w:r>
      <w:r>
        <w:rPr>
          <w:rFonts w:ascii="Marianne" w:hAnsi="Marianne" w:cs="Calibri"/>
        </w:rPr>
        <w:t xml:space="preserve"> de livraison et de reprise de</w:t>
      </w:r>
      <w:r w:rsidR="005A388D">
        <w:rPr>
          <w:rFonts w:ascii="Marianne" w:hAnsi="Marianne" w:cs="Calibri"/>
        </w:rPr>
        <w:t>s</w:t>
      </w:r>
      <w:r>
        <w:rPr>
          <w:rFonts w:ascii="Marianne" w:hAnsi="Marianne" w:cs="Calibri"/>
        </w:rPr>
        <w:t xml:space="preserve"> pièces</w:t>
      </w:r>
      <w:r w:rsidRPr="00044757">
        <w:rPr>
          <w:rFonts w:ascii="Calibri" w:hAnsi="Calibri" w:cs="Calibri"/>
        </w:rPr>
        <w:t> </w:t>
      </w:r>
      <w:r w:rsidRPr="00044757">
        <w:rPr>
          <w:rFonts w:ascii="Marianne" w:hAnsi="Marianne" w:cs="Marianne"/>
        </w:rPr>
        <w:t>»</w:t>
      </w:r>
    </w:p>
    <w:p w14:paraId="3FB3D50D" w14:textId="79E65713" w:rsidR="002539D8" w:rsidRPr="00AD5021" w:rsidRDefault="002539D8" w:rsidP="000370E4">
      <w:pPr>
        <w:spacing w:before="240"/>
        <w:rPr>
          <w:rFonts w:ascii="Marianne" w:hAnsi="Marianne" w:cs="Arial"/>
        </w:rPr>
      </w:pPr>
    </w:p>
    <w:p w14:paraId="199FB115" w14:textId="77777777" w:rsidR="00AA534E" w:rsidRPr="00AD5021" w:rsidRDefault="00AA534E" w:rsidP="009B45B9">
      <w:pPr>
        <w:tabs>
          <w:tab w:val="left" w:pos="851"/>
        </w:tabs>
        <w:rPr>
          <w:rFonts w:ascii="Marianne" w:hAnsi="Marianne" w:cs="Arial"/>
        </w:rPr>
      </w:pPr>
    </w:p>
    <w:p w14:paraId="34400FB3" w14:textId="77777777" w:rsidR="001C2584"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b/>
      </w: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proofErr w:type="gramStart"/>
      <w:r w:rsidRPr="00AD5021">
        <w:rPr>
          <w:rFonts w:ascii="Marianne" w:hAnsi="Marianne" w:cs="Marianne"/>
        </w:rPr>
        <w:t>…</w:t>
      </w:r>
      <w:r w:rsidRPr="00AD5021">
        <w:rPr>
          <w:rFonts w:ascii="Marianne" w:hAnsi="Marianne" w:cs="Arial"/>
        </w:rPr>
        <w:t xml:space="preserve"> ,</w:t>
      </w:r>
      <w:proofErr w:type="gramEnd"/>
      <w:r w:rsidRPr="00AD5021">
        <w:rPr>
          <w:rFonts w:ascii="Marianne" w:hAnsi="Marianne" w:cs="Arial"/>
        </w:rPr>
        <w:t xml:space="preserve"> le </w:t>
      </w:r>
      <w:r w:rsidRPr="00AD5021">
        <w:rPr>
          <w:rFonts w:ascii="Marianne" w:hAnsi="Marianne" w:cs="Marianne"/>
        </w:rPr>
        <w:t>…………………</w:t>
      </w:r>
    </w:p>
    <w:p w14:paraId="5D0E69DF"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68EBF5B5" w14:textId="77777777" w:rsidR="009B1CD0" w:rsidRPr="00AD5021" w:rsidRDefault="009B1CD0" w:rsidP="009B45B9">
      <w:pPr>
        <w:tabs>
          <w:tab w:val="left" w:pos="851"/>
        </w:tabs>
        <w:ind w:left="4820"/>
        <w:jc w:val="center"/>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p w14:paraId="3F3E0981" w14:textId="77777777" w:rsidR="009B1CD0" w:rsidRPr="00AD5021" w:rsidRDefault="009B1CD0" w:rsidP="009B45B9">
      <w:pPr>
        <w:tabs>
          <w:tab w:val="left" w:pos="851"/>
        </w:tabs>
        <w:jc w:val="both"/>
        <w:rPr>
          <w:rFonts w:ascii="Marianne" w:hAnsi="Marianne"/>
        </w:rPr>
      </w:pPr>
    </w:p>
    <w:p w14:paraId="49FF7128" w14:textId="77777777" w:rsidR="009B1CD0" w:rsidRPr="00AD5021" w:rsidRDefault="009B1CD0" w:rsidP="009B45B9">
      <w:pPr>
        <w:tabs>
          <w:tab w:val="left" w:pos="851"/>
        </w:tabs>
        <w:jc w:val="both"/>
        <w:rPr>
          <w:rFonts w:ascii="Marianne" w:hAnsi="Marianne" w:cs="Times New Roman"/>
          <w:sz w:val="22"/>
          <w:szCs w:val="22"/>
        </w:rPr>
      </w:pP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3828"/>
      <w:gridCol w:w="4606"/>
      <w:gridCol w:w="896"/>
      <w:gridCol w:w="567"/>
      <w:gridCol w:w="165"/>
      <w:gridCol w:w="544"/>
    </w:tblGrid>
    <w:tr w:rsidR="005824AE" w:rsidRPr="00C30C2D" w14:paraId="3D4E4474" w14:textId="77777777" w:rsidTr="00131612">
      <w:trPr>
        <w:tblHeader/>
      </w:trPr>
      <w:tc>
        <w:tcPr>
          <w:tcW w:w="3828" w:type="dxa"/>
          <w:shd w:val="clear" w:color="auto" w:fill="BDD6EE"/>
        </w:tcPr>
        <w:p w14:paraId="4676948C" w14:textId="13E940D5"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r w:rsidR="00131612">
            <w:rPr>
              <w:rFonts w:ascii="Marianne" w:hAnsi="Marianne" w:cs="Arial"/>
              <w:b/>
            </w:rPr>
            <w:t>n°4</w:t>
          </w:r>
        </w:p>
      </w:tc>
      <w:tc>
        <w:tcPr>
          <w:tcW w:w="4606" w:type="dxa"/>
          <w:shd w:val="clear" w:color="auto" w:fill="BDD6EE"/>
        </w:tcPr>
        <w:p w14:paraId="4E2D867E" w14:textId="79E0B3C5" w:rsidR="005824AE" w:rsidRPr="00C30C2D" w:rsidRDefault="00F36EC8" w:rsidP="00830423">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w:t>
          </w:r>
          <w:r w:rsidR="00830423">
            <w:rPr>
              <w:rFonts w:ascii="Marianne" w:hAnsi="Marianne" w:cs="Arial"/>
              <w:b/>
              <w:i/>
            </w:rPr>
            <w:t>5</w:t>
          </w:r>
          <w:r w:rsidR="00B06BFF">
            <w:rPr>
              <w:rFonts w:ascii="Marianne" w:hAnsi="Marianne" w:cs="Arial"/>
              <w:b/>
              <w:i/>
            </w:rPr>
            <w:t>-BCPA</w:t>
          </w:r>
          <w:r w:rsidR="00950998">
            <w:rPr>
              <w:rFonts w:ascii="Marianne" w:hAnsi="Marianne" w:cs="Arial"/>
              <w:b/>
              <w:i/>
            </w:rPr>
            <w:t>-016</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2A451558"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F026B9">
            <w:rPr>
              <w:rStyle w:val="Numrodepage"/>
              <w:rFonts w:ascii="Marianne" w:hAnsi="Marianne" w:cs="Arial"/>
              <w:b/>
              <w:noProof/>
            </w:rPr>
            <w:t>6</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100184B9"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F026B9">
            <w:rPr>
              <w:rStyle w:val="Numrodepage"/>
              <w:rFonts w:ascii="Marianne" w:hAnsi="Marianne" w:cs="Arial"/>
              <w:b/>
              <w:noProof/>
            </w:rPr>
            <w:t>6</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11"/>
    <w:multiLevelType w:val="singleLevel"/>
    <w:tmpl w:val="00000011"/>
    <w:name w:val="WW8Num45"/>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14"/>
    <w:multiLevelType w:val="singleLevel"/>
    <w:tmpl w:val="CFD82E70"/>
    <w:name w:val="WW8Num48"/>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1C"/>
    <w:multiLevelType w:val="multilevel"/>
    <w:tmpl w:val="0000001C"/>
    <w:name w:val="WW8Num5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7"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724A2"/>
    <w:multiLevelType w:val="hybridMultilevel"/>
    <w:tmpl w:val="ACD88EDE"/>
    <w:lvl w:ilvl="0" w:tplc="79B2160A">
      <w:start w:val="1"/>
      <w:numFmt w:val="bullet"/>
      <w:lvlText w:val="o"/>
      <w:lvlJc w:val="left"/>
      <w:pPr>
        <w:ind w:left="720" w:hanging="360"/>
      </w:pPr>
      <w:rPr>
        <w:rFonts w:ascii="Courier New" w:hAnsi="Courier New" w:cs="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9"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7"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1"/>
  </w:num>
  <w:num w:numId="5">
    <w:abstractNumId w:val="16"/>
  </w:num>
  <w:num w:numId="6">
    <w:abstractNumId w:val="36"/>
  </w:num>
  <w:num w:numId="7">
    <w:abstractNumId w:val="27"/>
  </w:num>
  <w:num w:numId="8">
    <w:abstractNumId w:val="32"/>
  </w:num>
  <w:num w:numId="9">
    <w:abstractNumId w:val="39"/>
  </w:num>
  <w:num w:numId="10">
    <w:abstractNumId w:val="12"/>
  </w:num>
  <w:num w:numId="11">
    <w:abstractNumId w:val="14"/>
  </w:num>
  <w:num w:numId="12">
    <w:abstractNumId w:val="26"/>
  </w:num>
  <w:num w:numId="13">
    <w:abstractNumId w:val="9"/>
  </w:num>
  <w:num w:numId="14">
    <w:abstractNumId w:val="15"/>
  </w:num>
  <w:num w:numId="15">
    <w:abstractNumId w:val="10"/>
  </w:num>
  <w:num w:numId="16">
    <w:abstractNumId w:val="34"/>
  </w:num>
  <w:num w:numId="17">
    <w:abstractNumId w:val="24"/>
  </w:num>
  <w:num w:numId="18">
    <w:abstractNumId w:val="15"/>
  </w:num>
  <w:num w:numId="19">
    <w:abstractNumId w:val="6"/>
  </w:num>
  <w:num w:numId="20">
    <w:abstractNumId w:val="37"/>
  </w:num>
  <w:num w:numId="21">
    <w:abstractNumId w:val="18"/>
  </w:num>
  <w:num w:numId="22">
    <w:abstractNumId w:val="28"/>
  </w:num>
  <w:num w:numId="23">
    <w:abstractNumId w:val="8"/>
  </w:num>
  <w:num w:numId="24">
    <w:abstractNumId w:val="29"/>
  </w:num>
  <w:num w:numId="25">
    <w:abstractNumId w:val="17"/>
  </w:num>
  <w:num w:numId="26">
    <w:abstractNumId w:val="35"/>
  </w:num>
  <w:num w:numId="27">
    <w:abstractNumId w:val="23"/>
  </w:num>
  <w:num w:numId="28">
    <w:abstractNumId w:val="13"/>
  </w:num>
  <w:num w:numId="29">
    <w:abstractNumId w:val="22"/>
  </w:num>
  <w:num w:numId="30">
    <w:abstractNumId w:val="11"/>
  </w:num>
  <w:num w:numId="31">
    <w:abstractNumId w:val="7"/>
  </w:num>
  <w:num w:numId="32">
    <w:abstractNumId w:val="25"/>
  </w:num>
  <w:num w:numId="33">
    <w:abstractNumId w:val="33"/>
  </w:num>
  <w:num w:numId="34">
    <w:abstractNumId w:val="20"/>
  </w:num>
  <w:num w:numId="35">
    <w:abstractNumId w:val="30"/>
  </w:num>
  <w:num w:numId="36">
    <w:abstractNumId w:val="21"/>
  </w:num>
  <w:num w:numId="37">
    <w:abstractNumId w:val="38"/>
  </w:num>
  <w:num w:numId="38">
    <w:abstractNumId w:val="4"/>
  </w:num>
  <w:num w:numId="39">
    <w:abstractNumId w:val="3"/>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01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4E0E"/>
    <w:rsid w:val="00036500"/>
    <w:rsid w:val="00036900"/>
    <w:rsid w:val="000370E4"/>
    <w:rsid w:val="000414E4"/>
    <w:rsid w:val="000441AF"/>
    <w:rsid w:val="00044757"/>
    <w:rsid w:val="00051FE1"/>
    <w:rsid w:val="00056D42"/>
    <w:rsid w:val="0005723B"/>
    <w:rsid w:val="00057259"/>
    <w:rsid w:val="00057882"/>
    <w:rsid w:val="00067510"/>
    <w:rsid w:val="00067F94"/>
    <w:rsid w:val="000821A0"/>
    <w:rsid w:val="000867D5"/>
    <w:rsid w:val="00090466"/>
    <w:rsid w:val="00090BE3"/>
    <w:rsid w:val="000967AC"/>
    <w:rsid w:val="00097F69"/>
    <w:rsid w:val="000A2E05"/>
    <w:rsid w:val="000A4FB4"/>
    <w:rsid w:val="000B49D9"/>
    <w:rsid w:val="000B60FD"/>
    <w:rsid w:val="000C3DFD"/>
    <w:rsid w:val="000C4A2C"/>
    <w:rsid w:val="000E0020"/>
    <w:rsid w:val="000F660C"/>
    <w:rsid w:val="001015D5"/>
    <w:rsid w:val="00110BB0"/>
    <w:rsid w:val="00112921"/>
    <w:rsid w:val="00122609"/>
    <w:rsid w:val="00123468"/>
    <w:rsid w:val="00131612"/>
    <w:rsid w:val="00157CE9"/>
    <w:rsid w:val="00160123"/>
    <w:rsid w:val="00163420"/>
    <w:rsid w:val="00164D43"/>
    <w:rsid w:val="00165A22"/>
    <w:rsid w:val="00166B56"/>
    <w:rsid w:val="00174505"/>
    <w:rsid w:val="001774A9"/>
    <w:rsid w:val="001957CC"/>
    <w:rsid w:val="00196CBE"/>
    <w:rsid w:val="001A1EFC"/>
    <w:rsid w:val="001A5010"/>
    <w:rsid w:val="001B20BA"/>
    <w:rsid w:val="001B33D3"/>
    <w:rsid w:val="001B46ED"/>
    <w:rsid w:val="001B4887"/>
    <w:rsid w:val="001C0F6B"/>
    <w:rsid w:val="001C2584"/>
    <w:rsid w:val="001C3C1A"/>
    <w:rsid w:val="001C40C0"/>
    <w:rsid w:val="001C453B"/>
    <w:rsid w:val="001C51B6"/>
    <w:rsid w:val="001C733C"/>
    <w:rsid w:val="001D07AC"/>
    <w:rsid w:val="001F112A"/>
    <w:rsid w:val="001F137B"/>
    <w:rsid w:val="001F422C"/>
    <w:rsid w:val="001F4C62"/>
    <w:rsid w:val="001F5455"/>
    <w:rsid w:val="001F6123"/>
    <w:rsid w:val="0020083F"/>
    <w:rsid w:val="00202D08"/>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708F4"/>
    <w:rsid w:val="00270D97"/>
    <w:rsid w:val="0027289F"/>
    <w:rsid w:val="00280C00"/>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E650E"/>
    <w:rsid w:val="002F005A"/>
    <w:rsid w:val="002F1D3B"/>
    <w:rsid w:val="002F1F6E"/>
    <w:rsid w:val="00315AE7"/>
    <w:rsid w:val="00324D9B"/>
    <w:rsid w:val="00332B12"/>
    <w:rsid w:val="003353D3"/>
    <w:rsid w:val="00342EF7"/>
    <w:rsid w:val="003505C8"/>
    <w:rsid w:val="00351859"/>
    <w:rsid w:val="00354C04"/>
    <w:rsid w:val="0036413A"/>
    <w:rsid w:val="00370FB8"/>
    <w:rsid w:val="00372492"/>
    <w:rsid w:val="00385E76"/>
    <w:rsid w:val="003866BE"/>
    <w:rsid w:val="0039024E"/>
    <w:rsid w:val="00395B9D"/>
    <w:rsid w:val="003962DF"/>
    <w:rsid w:val="003A3AEA"/>
    <w:rsid w:val="003A7270"/>
    <w:rsid w:val="003B26CB"/>
    <w:rsid w:val="003B6F2E"/>
    <w:rsid w:val="003C0CA3"/>
    <w:rsid w:val="003C558E"/>
    <w:rsid w:val="003C568B"/>
    <w:rsid w:val="003C5EC3"/>
    <w:rsid w:val="003C78B9"/>
    <w:rsid w:val="003D46F6"/>
    <w:rsid w:val="003D7789"/>
    <w:rsid w:val="003E3186"/>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777D5"/>
    <w:rsid w:val="00484074"/>
    <w:rsid w:val="00484B5E"/>
    <w:rsid w:val="00497AF1"/>
    <w:rsid w:val="004A1D2F"/>
    <w:rsid w:val="004A4035"/>
    <w:rsid w:val="004A5B0C"/>
    <w:rsid w:val="004A5EFC"/>
    <w:rsid w:val="004A67F3"/>
    <w:rsid w:val="004A7169"/>
    <w:rsid w:val="004B27AF"/>
    <w:rsid w:val="004C25DB"/>
    <w:rsid w:val="004C291A"/>
    <w:rsid w:val="004C2C7F"/>
    <w:rsid w:val="004C5755"/>
    <w:rsid w:val="004D7419"/>
    <w:rsid w:val="004E08B5"/>
    <w:rsid w:val="004E22E6"/>
    <w:rsid w:val="004E3E76"/>
    <w:rsid w:val="004E75A6"/>
    <w:rsid w:val="004E7919"/>
    <w:rsid w:val="0050431E"/>
    <w:rsid w:val="00511BC0"/>
    <w:rsid w:val="0051204E"/>
    <w:rsid w:val="00514DAF"/>
    <w:rsid w:val="005167CA"/>
    <w:rsid w:val="00517FE5"/>
    <w:rsid w:val="00522977"/>
    <w:rsid w:val="00524905"/>
    <w:rsid w:val="00530CDD"/>
    <w:rsid w:val="00532EC7"/>
    <w:rsid w:val="00541CA3"/>
    <w:rsid w:val="005422E8"/>
    <w:rsid w:val="00542B97"/>
    <w:rsid w:val="005546A9"/>
    <w:rsid w:val="005559FF"/>
    <w:rsid w:val="00556497"/>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3788"/>
    <w:rsid w:val="005A388D"/>
    <w:rsid w:val="005A4A3B"/>
    <w:rsid w:val="005A4CB5"/>
    <w:rsid w:val="005B2316"/>
    <w:rsid w:val="005B2689"/>
    <w:rsid w:val="005B70A0"/>
    <w:rsid w:val="005C40A4"/>
    <w:rsid w:val="005C5AE7"/>
    <w:rsid w:val="005D6F3F"/>
    <w:rsid w:val="005E1385"/>
    <w:rsid w:val="005E734F"/>
    <w:rsid w:val="005F0DCE"/>
    <w:rsid w:val="005F43A0"/>
    <w:rsid w:val="005F7172"/>
    <w:rsid w:val="00605108"/>
    <w:rsid w:val="0061068C"/>
    <w:rsid w:val="00610E11"/>
    <w:rsid w:val="00611C06"/>
    <w:rsid w:val="006154F6"/>
    <w:rsid w:val="00630441"/>
    <w:rsid w:val="00635ECF"/>
    <w:rsid w:val="006406F3"/>
    <w:rsid w:val="00641FE1"/>
    <w:rsid w:val="0064560F"/>
    <w:rsid w:val="00646CD8"/>
    <w:rsid w:val="00647BD8"/>
    <w:rsid w:val="00652475"/>
    <w:rsid w:val="00660727"/>
    <w:rsid w:val="00660FBF"/>
    <w:rsid w:val="00661C7C"/>
    <w:rsid w:val="00663BE7"/>
    <w:rsid w:val="006767D8"/>
    <w:rsid w:val="006773DF"/>
    <w:rsid w:val="006926CE"/>
    <w:rsid w:val="006957AC"/>
    <w:rsid w:val="006A028B"/>
    <w:rsid w:val="006A1043"/>
    <w:rsid w:val="006A29F1"/>
    <w:rsid w:val="006A37B0"/>
    <w:rsid w:val="006B4D70"/>
    <w:rsid w:val="006B5057"/>
    <w:rsid w:val="006B5700"/>
    <w:rsid w:val="006C0007"/>
    <w:rsid w:val="006C1C1B"/>
    <w:rsid w:val="006C4338"/>
    <w:rsid w:val="006C546F"/>
    <w:rsid w:val="006D1181"/>
    <w:rsid w:val="006E065C"/>
    <w:rsid w:val="006E0EE1"/>
    <w:rsid w:val="006E5368"/>
    <w:rsid w:val="006E7468"/>
    <w:rsid w:val="006F3DF9"/>
    <w:rsid w:val="006F5665"/>
    <w:rsid w:val="006F73A1"/>
    <w:rsid w:val="00701590"/>
    <w:rsid w:val="007060E5"/>
    <w:rsid w:val="00710FD6"/>
    <w:rsid w:val="00713A5C"/>
    <w:rsid w:val="00723596"/>
    <w:rsid w:val="00723E03"/>
    <w:rsid w:val="007244A6"/>
    <w:rsid w:val="00727E3F"/>
    <w:rsid w:val="00730A78"/>
    <w:rsid w:val="0073200B"/>
    <w:rsid w:val="00734AE7"/>
    <w:rsid w:val="00751696"/>
    <w:rsid w:val="00757151"/>
    <w:rsid w:val="00767625"/>
    <w:rsid w:val="00771E5B"/>
    <w:rsid w:val="00782027"/>
    <w:rsid w:val="00782DFB"/>
    <w:rsid w:val="00784C2E"/>
    <w:rsid w:val="007858E4"/>
    <w:rsid w:val="00786078"/>
    <w:rsid w:val="007909E0"/>
    <w:rsid w:val="00792F2B"/>
    <w:rsid w:val="00795360"/>
    <w:rsid w:val="007965F4"/>
    <w:rsid w:val="0079785C"/>
    <w:rsid w:val="007A0D2F"/>
    <w:rsid w:val="007A428F"/>
    <w:rsid w:val="007A61D3"/>
    <w:rsid w:val="007B43F1"/>
    <w:rsid w:val="007B62FE"/>
    <w:rsid w:val="007B7794"/>
    <w:rsid w:val="007D1181"/>
    <w:rsid w:val="007D1446"/>
    <w:rsid w:val="007D4001"/>
    <w:rsid w:val="007D4330"/>
    <w:rsid w:val="007D56D5"/>
    <w:rsid w:val="007D7A65"/>
    <w:rsid w:val="007D7A9A"/>
    <w:rsid w:val="007E4A1D"/>
    <w:rsid w:val="007E5F75"/>
    <w:rsid w:val="007F68A6"/>
    <w:rsid w:val="00800FDB"/>
    <w:rsid w:val="008031B8"/>
    <w:rsid w:val="008061DE"/>
    <w:rsid w:val="00816250"/>
    <w:rsid w:val="008165AB"/>
    <w:rsid w:val="00827C2C"/>
    <w:rsid w:val="00830423"/>
    <w:rsid w:val="0083205E"/>
    <w:rsid w:val="00840934"/>
    <w:rsid w:val="00844DAA"/>
    <w:rsid w:val="00844E86"/>
    <w:rsid w:val="008450C7"/>
    <w:rsid w:val="00852FC1"/>
    <w:rsid w:val="008545E9"/>
    <w:rsid w:val="00856503"/>
    <w:rsid w:val="0086054F"/>
    <w:rsid w:val="0086246E"/>
    <w:rsid w:val="00862BAE"/>
    <w:rsid w:val="00874DC0"/>
    <w:rsid w:val="00876A73"/>
    <w:rsid w:val="00884217"/>
    <w:rsid w:val="00886A0A"/>
    <w:rsid w:val="00896FDF"/>
    <w:rsid w:val="008A2FDE"/>
    <w:rsid w:val="008B1B38"/>
    <w:rsid w:val="008B2A38"/>
    <w:rsid w:val="008C4ADA"/>
    <w:rsid w:val="008D1F69"/>
    <w:rsid w:val="008D426E"/>
    <w:rsid w:val="008D7B60"/>
    <w:rsid w:val="008E2BCD"/>
    <w:rsid w:val="008E4897"/>
    <w:rsid w:val="008F35A6"/>
    <w:rsid w:val="008F5012"/>
    <w:rsid w:val="008F54C2"/>
    <w:rsid w:val="0090558A"/>
    <w:rsid w:val="00922618"/>
    <w:rsid w:val="009241A6"/>
    <w:rsid w:val="00924721"/>
    <w:rsid w:val="00930A5C"/>
    <w:rsid w:val="00934503"/>
    <w:rsid w:val="00940172"/>
    <w:rsid w:val="00944117"/>
    <w:rsid w:val="00950998"/>
    <w:rsid w:val="009524FD"/>
    <w:rsid w:val="00952602"/>
    <w:rsid w:val="0096473C"/>
    <w:rsid w:val="009666BE"/>
    <w:rsid w:val="00972598"/>
    <w:rsid w:val="00972F71"/>
    <w:rsid w:val="00973656"/>
    <w:rsid w:val="00983FF3"/>
    <w:rsid w:val="009861C3"/>
    <w:rsid w:val="0099197F"/>
    <w:rsid w:val="009955CD"/>
    <w:rsid w:val="009B1CD0"/>
    <w:rsid w:val="009B45B9"/>
    <w:rsid w:val="009B520E"/>
    <w:rsid w:val="009B6066"/>
    <w:rsid w:val="009B62F6"/>
    <w:rsid w:val="009C4738"/>
    <w:rsid w:val="009C58D7"/>
    <w:rsid w:val="009C7EA9"/>
    <w:rsid w:val="009D3BEB"/>
    <w:rsid w:val="009D661E"/>
    <w:rsid w:val="009E1227"/>
    <w:rsid w:val="009E22D7"/>
    <w:rsid w:val="009E2C6F"/>
    <w:rsid w:val="00A07A89"/>
    <w:rsid w:val="00A113BE"/>
    <w:rsid w:val="00A15D9D"/>
    <w:rsid w:val="00A17C99"/>
    <w:rsid w:val="00A26570"/>
    <w:rsid w:val="00A2780B"/>
    <w:rsid w:val="00A32F25"/>
    <w:rsid w:val="00A34D04"/>
    <w:rsid w:val="00A37F7D"/>
    <w:rsid w:val="00A405B7"/>
    <w:rsid w:val="00A42C81"/>
    <w:rsid w:val="00A45E5D"/>
    <w:rsid w:val="00A47006"/>
    <w:rsid w:val="00A54671"/>
    <w:rsid w:val="00A5750C"/>
    <w:rsid w:val="00A64D6B"/>
    <w:rsid w:val="00A676EC"/>
    <w:rsid w:val="00A809DA"/>
    <w:rsid w:val="00A811E0"/>
    <w:rsid w:val="00A81337"/>
    <w:rsid w:val="00A830C3"/>
    <w:rsid w:val="00A84857"/>
    <w:rsid w:val="00A85D53"/>
    <w:rsid w:val="00A87EF8"/>
    <w:rsid w:val="00A92B38"/>
    <w:rsid w:val="00AA05E8"/>
    <w:rsid w:val="00AA5154"/>
    <w:rsid w:val="00AA534E"/>
    <w:rsid w:val="00AC0387"/>
    <w:rsid w:val="00AC0D83"/>
    <w:rsid w:val="00AC1EC8"/>
    <w:rsid w:val="00AD0C30"/>
    <w:rsid w:val="00AD5021"/>
    <w:rsid w:val="00AD6F0A"/>
    <w:rsid w:val="00AD712F"/>
    <w:rsid w:val="00AE4EEF"/>
    <w:rsid w:val="00AE7831"/>
    <w:rsid w:val="00AF11B1"/>
    <w:rsid w:val="00AF5CDF"/>
    <w:rsid w:val="00B0050D"/>
    <w:rsid w:val="00B009F7"/>
    <w:rsid w:val="00B02608"/>
    <w:rsid w:val="00B0289C"/>
    <w:rsid w:val="00B02C49"/>
    <w:rsid w:val="00B052D6"/>
    <w:rsid w:val="00B054DA"/>
    <w:rsid w:val="00B06BFF"/>
    <w:rsid w:val="00B12BFC"/>
    <w:rsid w:val="00B14BD6"/>
    <w:rsid w:val="00B20C2C"/>
    <w:rsid w:val="00B23DD3"/>
    <w:rsid w:val="00B25C02"/>
    <w:rsid w:val="00B4360A"/>
    <w:rsid w:val="00B509C3"/>
    <w:rsid w:val="00B56048"/>
    <w:rsid w:val="00B72253"/>
    <w:rsid w:val="00B80C25"/>
    <w:rsid w:val="00B81DCF"/>
    <w:rsid w:val="00B83CD1"/>
    <w:rsid w:val="00B87555"/>
    <w:rsid w:val="00B87564"/>
    <w:rsid w:val="00B911B8"/>
    <w:rsid w:val="00B94C04"/>
    <w:rsid w:val="00B9604E"/>
    <w:rsid w:val="00B9707E"/>
    <w:rsid w:val="00BA42B9"/>
    <w:rsid w:val="00BA44E5"/>
    <w:rsid w:val="00BA5781"/>
    <w:rsid w:val="00BC3AD3"/>
    <w:rsid w:val="00BD20EF"/>
    <w:rsid w:val="00BD6170"/>
    <w:rsid w:val="00BD767E"/>
    <w:rsid w:val="00BE1BA3"/>
    <w:rsid w:val="00BE1FF2"/>
    <w:rsid w:val="00BE6078"/>
    <w:rsid w:val="00BF7B87"/>
    <w:rsid w:val="00C00736"/>
    <w:rsid w:val="00C057C2"/>
    <w:rsid w:val="00C127CC"/>
    <w:rsid w:val="00C14F30"/>
    <w:rsid w:val="00C20516"/>
    <w:rsid w:val="00C227DA"/>
    <w:rsid w:val="00C23457"/>
    <w:rsid w:val="00C30C2D"/>
    <w:rsid w:val="00C31DD3"/>
    <w:rsid w:val="00C33609"/>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B6BCF"/>
    <w:rsid w:val="00CD185D"/>
    <w:rsid w:val="00CD225E"/>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975B5"/>
    <w:rsid w:val="00DA090A"/>
    <w:rsid w:val="00DA3034"/>
    <w:rsid w:val="00DB0D50"/>
    <w:rsid w:val="00DB2326"/>
    <w:rsid w:val="00DC2D7B"/>
    <w:rsid w:val="00DC4A05"/>
    <w:rsid w:val="00DC59CD"/>
    <w:rsid w:val="00DC5F5C"/>
    <w:rsid w:val="00DD44CA"/>
    <w:rsid w:val="00DD7811"/>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204B"/>
    <w:rsid w:val="00EB40AA"/>
    <w:rsid w:val="00EC3E9E"/>
    <w:rsid w:val="00ED0AF5"/>
    <w:rsid w:val="00ED26BB"/>
    <w:rsid w:val="00ED2A27"/>
    <w:rsid w:val="00EE0D57"/>
    <w:rsid w:val="00EE0FFA"/>
    <w:rsid w:val="00EE39DA"/>
    <w:rsid w:val="00EE3B2F"/>
    <w:rsid w:val="00EE6B81"/>
    <w:rsid w:val="00EF0DCC"/>
    <w:rsid w:val="00EF6B92"/>
    <w:rsid w:val="00EF7A54"/>
    <w:rsid w:val="00F026B9"/>
    <w:rsid w:val="00F05BE8"/>
    <w:rsid w:val="00F20B87"/>
    <w:rsid w:val="00F26920"/>
    <w:rsid w:val="00F26C93"/>
    <w:rsid w:val="00F347BD"/>
    <w:rsid w:val="00F36EC8"/>
    <w:rsid w:val="00F41121"/>
    <w:rsid w:val="00F4359A"/>
    <w:rsid w:val="00F43EAC"/>
    <w:rsid w:val="00F463FF"/>
    <w:rsid w:val="00F47281"/>
    <w:rsid w:val="00F540C1"/>
    <w:rsid w:val="00F5430A"/>
    <w:rsid w:val="00F54DCF"/>
    <w:rsid w:val="00F604F1"/>
    <w:rsid w:val="00F607A6"/>
    <w:rsid w:val="00F6089C"/>
    <w:rsid w:val="00F61B02"/>
    <w:rsid w:val="00F63AD3"/>
    <w:rsid w:val="00F70DBD"/>
    <w:rsid w:val="00F8305F"/>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0161"/>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customStyle="1" w:styleId="artce">
    <w:name w:val="artce"/>
    <w:basedOn w:val="Normal"/>
    <w:rsid w:val="00B25C02"/>
    <w:pPr>
      <w:spacing w:before="120"/>
      <w:jc w:val="both"/>
    </w:pPr>
    <w:rPr>
      <w:rFonts w:ascii="Times New Roman" w:eastAsia="SimSu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22750-2ACB-445E-A868-E7DAEB1F0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64</TotalTime>
  <Pages>6</Pages>
  <Words>1815</Words>
  <Characters>9986</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11778</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COUYAT Raphaelle</cp:lastModifiedBy>
  <cp:revision>38</cp:revision>
  <cp:lastPrinted>2024-03-15T09:07:00Z</cp:lastPrinted>
  <dcterms:created xsi:type="dcterms:W3CDTF">2025-04-14T07:42:00Z</dcterms:created>
  <dcterms:modified xsi:type="dcterms:W3CDTF">2025-09-17T09:37:00Z</dcterms:modified>
</cp:coreProperties>
</file>